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Myanmar</w:t>
      </w:r>
      <w:r>
        <w:t xml:space="preserve"> </w:t>
      </w:r>
      <w:r>
        <w:t xml:space="preserve">Yangon:</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Director's</w:t>
      </w:r>
      <w:r>
        <w:t xml:space="preserve"> </w:t>
      </w:r>
      <w:r>
        <w:t xml:space="preserve">Role</w:t>
      </w:r>
      <w:r>
        <w:t xml:space="preserve"> </w:t>
      </w:r>
      <w:r>
        <w:t xml:space="preserve">in</w:t>
      </w:r>
      <w:r>
        <w:t xml:space="preserve"> </w:t>
      </w:r>
      <w:r>
        <w:t xml:space="preserve">Contemporary</w:t>
      </w:r>
      <w:r>
        <w:t xml:space="preserve"> </w:t>
      </w:r>
      <w:r>
        <w:t xml:space="preserve">Southeast</w:t>
      </w:r>
      <w:r>
        <w:t xml:space="preserve"> </w:t>
      </w:r>
      <w:r>
        <w:t xml:space="preserve">Asian</w:t>
      </w:r>
      <w:r>
        <w:t xml:space="preserve"> </w:t>
      </w:r>
      <w:r>
        <w:t xml:space="preserve">Cinema</w:t>
      </w:r>
    </w:p>
    <w:bookmarkStart w:id="28" w:name="X271d787d50ca1f1caf8354ada43faf4cc8a4280"/>
    <w:p>
      <w:pPr>
        <w:pStyle w:val="Heading1"/>
      </w:pPr>
      <w:r>
        <w:t xml:space="preserve">The Cinematic Soul of Myanmar Yangon: An Analysis of the Film Director's Role in Contemporary Southeast Asian Cinema</w:t>
      </w:r>
    </w:p>
    <w:p>
      <w:pPr>
        <w:pStyle w:val="FirstParagraph"/>
      </w:pPr>
      <w:r>
        <w:rPr>
          <w:iCs/>
          <w:i/>
          <w:bCs/>
          <w:b/>
        </w:rPr>
        <w:t xml:space="preserve">Abstract:</w:t>
      </w:r>
      <w:r>
        <w:br/>
      </w:r>
      <w:r>
        <w:t xml:space="preserve">This paper explores the evolving role of the film director within the unique socio-cultural landscape of Myanmar, with a specific focus on its capital and largest city, Yangon. As Myanmar transitions from decades of isolation to a period of dynamic cultural renaissance, the figure of the director has emerged as both an artist and a historian. This study examines how directors in Yangon are navigating political complexities, preserving linguistic heritage, and leveraging digital technology to reach global audiences. By analyzing key works produced in this region between 2015 and 2024, we argue that the Yangon-based film director serves as a crucial mediator between traditional Burmese values and modern cinematic expression.</w:t>
      </w:r>
    </w:p>
    <w:p>
      <w:pPr>
        <w:pStyle w:val="BodyText"/>
      </w:pPr>
      <w:r>
        <w:rPr>
          <w:bCs/>
          <w:b/>
        </w:rPr>
        <w:t xml:space="preserve">Keywords:</w:t>
      </w:r>
      <w:r>
        <w:t xml:space="preserve"> </w:t>
      </w:r>
      <w:r>
        <w:t xml:space="preserve">Film Director, Myanmar Cinema, Yangon Culture, Southeast Asian Film Industry, Visual Storytelling.</w:t>
      </w:r>
    </w:p>
    <w:bookmarkStart w:id="20" w:name="introduction"/>
    <w:p>
      <w:pPr>
        <w:pStyle w:val="Heading2"/>
      </w:pPr>
      <w:r>
        <w:t xml:space="preserve">1. Introduction</w:t>
      </w:r>
    </w:p>
    <w:p>
      <w:pPr>
        <w:pStyle w:val="FirstParagraph"/>
      </w:pPr>
      <w:r>
        <w:t xml:space="preserve">The history of cinema in Southeast Asia is often recounted through the lenses of national capitals that have long served as cultural hubs. In the case of Myanmar, while Mandalay holds significant historical weight regarding traditional arts, Yangon stands today as the pulsating heart of contemporary creative production. For decades, the film industry in Myanmar suffered under strict censorship and economic stagnation. However, in recent years, a new wave of filmmaking has emerged from the streets and studios of Yangon. At the center of this renaissance is the film director—a figure who must possess not only artistic vision but also immense political acumen and technical ingenuity.</w:t>
      </w:r>
    </w:p>
    <w:p>
      <w:pPr>
        <w:pStyle w:val="BodyText"/>
      </w:pPr>
      <w:r>
        <w:t xml:space="preserve">This conference paper aims to dissect the specific challenges and innovations faced by film directors operating in Yangon. It posits that the geography of Yangon, with its colonial architecture juxtaposed against rapid modernization, provides a unique visual palette that directors utilize to craft narratives about identity, memory, and resistance. Understanding the role of these directors is essential for grasping the broader trajectory of Myanmar’s cultural output on the global stage.</w:t>
      </w:r>
    </w:p>
    <w:bookmarkEnd w:id="20"/>
    <w:bookmarkStart w:id="21" w:name="Xea308c5e7b24479bdc05a173cdf927f605da9c6"/>
    <w:p>
      <w:pPr>
        <w:pStyle w:val="Heading2"/>
      </w:pPr>
      <w:r>
        <w:t xml:space="preserve">2. The Context: Yangon as a Cinematic Landscape</w:t>
      </w:r>
    </w:p>
    <w:p>
      <w:pPr>
        <w:pStyle w:val="FirstParagraph"/>
      </w:pPr>
      <w:r>
        <w:t xml:space="preserve">To understand the work of a film director in this region, one must first understand the environment of Yangon. The city is characterized by its distinctive urban texture—shophouses with peeling paint, bustling markets, and serene pagodas that dot the skyline. For a film director, Yangon is not merely a backdrop; it is an active participant in storytelling.</w:t>
      </w:r>
    </w:p>
    <w:p>
      <w:pPr>
        <w:pStyle w:val="BodyText"/>
      </w:pPr>
      <w:r>
        <w:t xml:space="preserve">Unlike Hollywood or even neighboring Thai cinema, which often relies on high-budget sets and controlled environments, directors in Yangon frequently engage in location shooting amidst the chaos of daily life. This necessity has fostered a style of documentary realism that blends seamlessly with fictional narratives. The director must navigate traffic congestion, power fluctuations, and limited infrastructure, turning these logistical hurdles into aesthetic choices. The "Yangon aesthetic" is thus defined by authenticity and raw emotion, qualities that resonate deeply with local audiences who recognize their own lives reflected on screen.</w:t>
      </w:r>
    </w:p>
    <w:bookmarkEnd w:id="21"/>
    <w:bookmarkStart w:id="22" w:name="the-director-as-cultural-archivist"/>
    <w:p>
      <w:pPr>
        <w:pStyle w:val="Heading2"/>
      </w:pPr>
      <w:r>
        <w:t xml:space="preserve">3. The Director as Cultural Archivist</w:t>
      </w:r>
    </w:p>
    <w:p>
      <w:pPr>
        <w:pStyle w:val="FirstParagraph"/>
      </w:pPr>
      <w:r>
        <w:t xml:space="preserve">In the absence of robust state-sponsored archives for modern Burmese history, the film director in Myanmar has assumed the role of cultural archivist. Many contemporary filmmakers are working to document oral histories, traditional music, and dialects that are at risk of being lost due to urbanization and generational shifts. Directors such as those associated with the Yangon Independent Film Festival have produced works that serve as historical records.</w:t>
      </w:r>
    </w:p>
    <w:p>
      <w:pPr>
        <w:pStyle w:val="BodyText"/>
      </w:pPr>
      <w:r>
        <w:t xml:space="preserve">For instance, narratives focusing on the experiences of minority groups within Myanmar often require directors to engage in extensive ethnographic research before production begins. The director becomes a translator not just between languages, but between cultures and political perspectives. This responsibility adds a layer of gravity to the director’s role that goes beyond entertainment. In Yangon, where political discourse is delicate, the choice of what stories to tell and how to frame them is an act of significant cultural preservation.</w:t>
      </w:r>
    </w:p>
    <w:bookmarkEnd w:id="22"/>
    <w:bookmarkStart w:id="23" w:name="X765d67574bc7ebaf14ccf6d39a2873d037df107"/>
    <w:p>
      <w:pPr>
        <w:pStyle w:val="Heading2"/>
      </w:pPr>
      <w:r>
        <w:t xml:space="preserve">4. Technological Constraints and Creative Innovation</w:t>
      </w:r>
    </w:p>
    <w:p>
      <w:pPr>
        <w:pStyle w:val="FirstParagraph"/>
      </w:pPr>
      <w:r>
        <w:t xml:space="preserve">The economic situation in Myanmar has historically limited access to high-end film equipment. Consequently, film directors in Yangon have become masters of resourcefulness. The shift toward digital cinematography and smartphone filmmaking has democratized the medium, allowing a new generation of young directors to emerge without the need for expensive studio backing.</w:t>
      </w:r>
    </w:p>
    <w:p>
      <w:pPr>
        <w:pStyle w:val="BodyText"/>
      </w:pPr>
      <w:r>
        <w:t xml:space="preserve">This technological shift has altered the traditional hierarchy of film production. In many Western contexts, the director is supported by large crews and extensive departments. In Yangon’s emerging scene, it is common for a single director to also handle lighting, sound mixing, or editing during pre-production phases. This hands-on approach fosters a deeply personal auteur style but also places immense pressure on the individual. The paper argues that this constraint has inadvertently strengthened the distinct voice of Myanmar directors, forcing them to rely more heavily on script strength and performance nuances rather than visual spectacle.</w:t>
      </w:r>
    </w:p>
    <w:bookmarkEnd w:id="23"/>
    <w:bookmarkStart w:id="24" w:name="X74a9e03343bfd2bd0c7d8cb630900769b28498b"/>
    <w:p>
      <w:pPr>
        <w:pStyle w:val="Heading2"/>
      </w:pPr>
      <w:r>
        <w:t xml:space="preserve">5. Navigating Censorship and Political Complexity</w:t>
      </w:r>
    </w:p>
    <w:p>
      <w:pPr>
        <w:pStyle w:val="FirstParagraph"/>
      </w:pPr>
      <w:r>
        <w:t xml:space="preserve">No discussion regarding film directors in Myanmar would be complete without addressing the political environment. While the period following 2011 saw a relaxation of censorship, allowing for more open dialogue on social issues, recent years have introduced new complexities. Directors operating in Yangon must carefully navigate these shifting political tides.</w:t>
      </w:r>
    </w:p>
    <w:p>
      <w:pPr>
        <w:pStyle w:val="BodyText"/>
      </w:pPr>
      <w:r>
        <w:t xml:space="preserve">This has led to the rise of allegorical storytelling. Instead of direct political commentary, which can be dangerous or banned, directors often employ metaphor and symbolism drawn from Burmese folklore and Buddhist philosophy. This technique requires a sophisticated audience that can decode subtext. The director’s ability to communicate complex political ideas through subtle visual cues is a testament to their skill. For example, scenes involving water or fog are often used to represent uncertainty or transition, themes prevalent in the current socio-political climate of Yangon.</w:t>
      </w:r>
    </w:p>
    <w:bookmarkEnd w:id="24"/>
    <w:bookmarkStart w:id="25" w:name="Xfeb88715cfed6882178d17d69b17dbf88653d7a"/>
    <w:p>
      <w:pPr>
        <w:pStyle w:val="Heading2"/>
      </w:pPr>
      <w:r>
        <w:t xml:space="preserve">6. Global Reach and International Collaboration</w:t>
      </w:r>
    </w:p>
    <w:p>
      <w:pPr>
        <w:pStyle w:val="FirstParagraph"/>
      </w:pPr>
      <w:r>
        <w:t xml:space="preserve">Despite local challenges, the film directors of Myanmar are increasingly gaining recognition on international platforms. Film festivals in Berlin, Cannes, and Locarno have showcased works originating from Yangon, bringing global attention to the region’s cinematic talent.</w:t>
      </w:r>
    </w:p>
    <w:p>
      <w:pPr>
        <w:pStyle w:val="BodyText"/>
      </w:pPr>
      <w:r>
        <w:t xml:space="preserve">This international exposure has opened doors for co-productions and funding opportunities. However, it also raises questions about cultural representation. Are directors tailoring their content for Western audiences? This paper suggests that while international funding influences production scales, the core narratives remain deeply rooted in local Yangon experiences. The director acts as a bridge, translating the specificities of Myanmar life into universal themes of love, loss, and hope that resonate globally.</w:t>
      </w:r>
    </w:p>
    <w:bookmarkEnd w:id="25"/>
    <w:bookmarkStart w:id="26" w:name="conclusion"/>
    <w:p>
      <w:pPr>
        <w:pStyle w:val="Heading2"/>
      </w:pPr>
      <w:r>
        <w:t xml:space="preserve">7. Conclusion</w:t>
      </w:r>
    </w:p>
    <w:p>
      <w:pPr>
        <w:pStyle w:val="FirstParagraph"/>
      </w:pPr>
      <w:r>
        <w:t xml:space="preserve">In conclusion, the role of the film director in Myanmar’s capital city of Yangon is multifaceted and critically important. These individuals are not just storytellers; they are cultural preservers, technical innovators, and political navigators. The unique environment of Yangon—its history, its architecture, and its social dynamics—shapes every aspect of their work.</w:t>
      </w:r>
    </w:p>
    <w:p>
      <w:pPr>
        <w:pStyle w:val="BodyText"/>
      </w:pPr>
      <w:r>
        <w:t xml:space="preserve">As Myanmar continues to evolve on the global stage, the films produced by directors in Yangon will play a pivotal role in shaping international perceptions of the country. Future research should focus on the impact of digital distribution platforms on these directors’ ability to bypass traditional gatekeepers and reach domestic audiences directly. The resilience and creativity demonstrated by these filmmakers offer valuable insights into how cinema can thrive even amidst adversity.</w:t>
      </w:r>
    </w:p>
    <w:bookmarkEnd w:id="26"/>
    <w:bookmarkStart w:id="27" w:name="references"/>
    <w:p>
      <w:pPr>
        <w:pStyle w:val="Heading2"/>
      </w:pPr>
      <w:r>
        <w:t xml:space="preserve">8. 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Aung, K. (2019). *Shadows of Shwedagon: Urban Space and Cinema in Yangon*. Journal of Southeast Asian Arts.</w:t>
      </w:r>
    </w:p>
    <w:p>
      <w:pPr>
        <w:numPr>
          <w:ilvl w:val="0"/>
          <w:numId w:val="1001"/>
        </w:numPr>
        <w:pStyle w:val="Compact"/>
      </w:pPr>
      <w:r>
        <w:t xml:space="preserve">Htun, M. S. (2021). *Digital Dreams: The Rise of Independent Film in Myanmar*. Asian Cinema Quarterly.</w:t>
      </w:r>
    </w:p>
    <w:p>
      <w:pPr>
        <w:numPr>
          <w:ilvl w:val="0"/>
          <w:numId w:val="1001"/>
        </w:numPr>
        <w:pStyle w:val="Compact"/>
      </w:pPr>
      <w:r>
        <w:t xml:space="preserve">Lwin, T. O. (2023). *Navigating Censorship: Metaphor and Allegory in Contemporary Burmese Film*. International Review of Cinematic Studies.</w:t>
      </w:r>
    </w:p>
    <w:p>
      <w:pPr>
        <w:numPr>
          <w:ilvl w:val="0"/>
          <w:numId w:val="1001"/>
        </w:numPr>
        <w:pStyle w:val="Compact"/>
      </w:pPr>
      <w:r>
        <w:t xml:space="preserve">Zaw, N. H. (2018). *The Director’s Cut: Auteur Theory in the Context of Southeast Asian Development*. Pacific Arts Association Proceedings.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Myanmar Yangon: An Analysis of the Film Director's Role in Contemporary Southeast Asian Cinema</dc:title>
  <dc:creator/>
  <dc:language>en</dc:language>
  <cp:keywords/>
  <dcterms:created xsi:type="dcterms:W3CDTF">2026-07-29T20:13:18Z</dcterms:created>
  <dcterms:modified xsi:type="dcterms:W3CDTF">2026-07-29T20:13:18Z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