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Vanguard:</w:t>
      </w:r>
      <w:r>
        <w:t xml:space="preserve"> </w:t>
      </w:r>
      <w:r>
        <w:t xml:space="preserve">Navigating</w:t>
      </w:r>
      <w:r>
        <w:t xml:space="preserve"> </w:t>
      </w:r>
      <w:r>
        <w:t xml:space="preserve">the</w:t>
      </w:r>
      <w:r>
        <w:t xml:space="preserve"> </w:t>
      </w:r>
      <w:r>
        <w:t xml:space="preserve">Evolution</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f8f3b9fc6047a9ff212be1d27de8060c775a541"/>
    <w:p>
      <w:pPr>
        <w:pStyle w:val="Heading1"/>
      </w:pPr>
      <w:r>
        <w:t xml:space="preserve">The Cinematic Vanguard: Navigating the Evolution of Film Directors in New Zealand Auckland</w:t>
      </w:r>
    </w:p>
    <w:p>
      <w:pPr>
        <w:pStyle w:val="FirstParagraph"/>
      </w:pPr>
      <w:r>
        <w:t xml:space="preserve">Presented at the International Symposium on Global Cinema and Cultural Studies</w:t>
      </w:r>
    </w:p>
    <w:bookmarkEnd w:id="20"/>
    <w:bookmarkStart w:id="21" w:name="abstract"/>
    <w:p>
      <w:pPr>
        <w:pStyle w:val="Heading2"/>
      </w:pPr>
      <w:r>
        <w:t xml:space="preserve">Abstract</w:t>
      </w:r>
    </w:p>
    <w:p>
      <w:pPr>
        <w:pStyle w:val="FirstParagraph"/>
      </w:pPr>
      <w:r>
        <w:t xml:space="preserve">This conference paper examines the pivotal role of film directors in shaping the cultural and economic landscape of New Zealand Auckland. As Auckland cements its status as a global post-production and filming hub, particularly following the success of major international franchises, the local film director has emerged from mere localization to becoming a significant creative force. This document explores how contemporary directors in New Zealand Auckland are balancing indigenous storytelling with global commercial demands. Through an analysis of recent works and industry trends, this paper argues that the modern film director in this region serves as a crucial bridge between local identity and international marketability. The study highlights specific case studies from Auckland-based productions to demonstrate the unique stylistic and narrative contributions of these directors.</w:t>
      </w:r>
    </w:p>
    <w:p>
      <w:pPr>
        <w:pStyle w:val="BodyText"/>
      </w:pPr>
      <w:r>
        <w:rPr>
          <w:bCs/>
          <w:b/>
        </w:rPr>
        <w:t xml:space="preserve">Keywords:</w:t>
      </w:r>
      <w:r>
        <w:t xml:space="preserve"> </w:t>
      </w:r>
      <w:r>
        <w:t xml:space="preserve">Film Director, New Zealand Auckland, Cinema Industry, Indigenous Storytelling, Global Filmmaking.</w:t>
      </w:r>
    </w:p>
    <w:bookmarkEnd w:id="21"/>
    <w:bookmarkStart w:id="23" w:name="introduction"/>
    <w:bookmarkStart w:id="22" w:name="i.-introduction"/>
    <w:p>
      <w:pPr>
        <w:pStyle w:val="Heading2"/>
      </w:pPr>
      <w:r>
        <w:t xml:space="preserve">I. Introduction</w:t>
      </w:r>
    </w:p>
    <w:p>
      <w:pPr>
        <w:pStyle w:val="FirstParagraph"/>
      </w:pPr>
      <w:r>
        <w:t xml:space="preserve">The global film industry has long viewed New Zealand not merely as a scenic backdrop but as a sophisticated production ecosystem. However, the narrative surrounding this ecosystem has historically been dominated by foreign directors utilizing local resources. In recent years, a significant shift has occurred within New Zealand Auckland, where homegrown talent is increasingly stepping into the director’s chair for both international co-productions and independent features. This paper aims to analyze this transition, focusing specifically on how film directors operating in New Zealand Auckland are redefining the cinematic language of the region.</w:t>
      </w:r>
    </w:p>
    <w:p>
      <w:pPr>
        <w:pStyle w:val="BodyText"/>
      </w:pPr>
      <w:r>
        <w:t xml:space="preserve">Auckland, as New Zealand’s largest city and economic hub, provides a unique confluence of diverse cultures, urban infrastructure, and natural beauty. For any film director working in this environment, the challenge lies in capturing the essence of this specific locale while meeting the rigorous standards of global distribution. The role of the film director is no longer just about managing actors and crew; it is about curating a visual identity that resonates with audiences worldwide while remaining authentically rooted in New Zealand Auckland.</w:t>
      </w:r>
    </w:p>
    <w:bookmarkEnd w:id="22"/>
    <w:bookmarkEnd w:id="23"/>
    <w:bookmarkStart w:id="27" w:name="cultural-context"/>
    <w:bookmarkStart w:id="26" w:name="X9d652e85006fbd63c11a1701fb4ba2d86bd4551"/>
    <w:p>
      <w:pPr>
        <w:pStyle w:val="Heading2"/>
      </w:pPr>
      <w:r>
        <w:t xml:space="preserve">II. The Cultural Context of Film Direction in Auckland</w:t>
      </w:r>
    </w:p>
    <w:p>
      <w:pPr>
        <w:pStyle w:val="FirstParagraph"/>
      </w:pPr>
      <w:r>
        <w:t xml:space="preserve">To understand the work of a film director in New Zealand Auckland, one must first appreciate the dual cultural heritage that defines the region. The integration of Māori and Pasifika narratives into mainstream cinema has required directors to adopt new methodologies. These are not just thematic additions but structural changes to how stories are told.</w:t>
      </w:r>
    </w:p>
    <w:bookmarkStart w:id="24" w:name="a.-indigenizing-the-lens"/>
    <w:p>
      <w:pPr>
        <w:pStyle w:val="Heading3"/>
      </w:pPr>
      <w:r>
        <w:t xml:space="preserve">A. Indigenizing the Lens</w:t>
      </w:r>
    </w:p>
    <w:p>
      <w:pPr>
        <w:pStyle w:val="FirstParagraph"/>
      </w:pPr>
      <w:r>
        <w:t xml:space="preserve">Film directors in this region are increasingly tasked with navigating the complexities of indigenous representation. The "Tikanga" (Māori customs) and respect for Papatūānuku (Earth Mother) are not just plot points but guiding principles for production. Directors who successfully embed these values into their filmmaking process often find a deeper resonance with local audiences and international viewers interested in authentic post-colonial narratives. For instance, recent projects emerging from New Zealand Auckland have demonstrated that when film directors collaborate closely with iwi (tribes) and local communities, the resulting cinematic output is richer, more nuanced, and culturally secure.</w:t>
      </w:r>
    </w:p>
    <w:bookmarkEnd w:id="24"/>
    <w:bookmarkStart w:id="25" w:name="b.-urban-vs.-natural-aesthetics"/>
    <w:p>
      <w:pPr>
        <w:pStyle w:val="Heading3"/>
      </w:pPr>
      <w:r>
        <w:t xml:space="preserve">B. Urban vs. Natural Aesthetics</w:t>
      </w:r>
    </w:p>
    <w:p>
      <w:pPr>
        <w:pStyle w:val="FirstParagraph"/>
      </w:pPr>
      <w:r>
        <w:t xml:space="preserve">Auckland offers a stark contrast between its urban skyline and its rugged volcanic landscapes. Film directors must masterfully toggle between these aesthetics. Unlike other global cities that may offer only urban grit or only pastoral beauty, Auckland provides both within a short radius. This duality allows film directors to craft narratives that explore the tension between modernity and tradition, a theme highly relevant to contemporary global discourse.</w:t>
      </w:r>
    </w:p>
    <w:bookmarkEnd w:id="25"/>
    <w:bookmarkEnd w:id="26"/>
    <w:bookmarkEnd w:id="27"/>
    <w:bookmarkStart w:id="31" w:name="economic-impact"/>
    <w:bookmarkStart w:id="30" w:name="Xd5139c365448e7b2d7ef46a18c1a6a72da9a9ac"/>
    <w:p>
      <w:pPr>
        <w:pStyle w:val="Heading2"/>
      </w:pPr>
      <w:r>
        <w:t xml:space="preserve">III. Economic Implications and Global Positioning</w:t>
      </w:r>
    </w:p>
    <w:p>
      <w:pPr>
        <w:pStyle w:val="FirstParagraph"/>
      </w:pPr>
      <w:r>
        <w:t xml:space="preserve">The presence of major international productions in New Zealand Auckland has created a ripple effect on the local film director community. While some critics argue that foreign blockbusters overshadow local talent, evidence suggests the opposite. The infrastructure built to support massive budgets has inadvertently trained a new generation of New Zealand Auckland-based directors.</w:t>
      </w:r>
    </w:p>
    <w:bookmarkStart w:id="28" w:name="a.-skill-transfer-and-mentorship"/>
    <w:p>
      <w:pPr>
        <w:pStyle w:val="Heading3"/>
      </w:pPr>
      <w:r>
        <w:t xml:space="preserve">A. Skill Transfer and Mentorship</w:t>
      </w:r>
    </w:p>
    <w:p>
      <w:pPr>
        <w:pStyle w:val="FirstParagraph"/>
      </w:pPr>
      <w:r>
        <w:t xml:space="preserve">Film directors who cut their teeth working on large-scale international productions in New Zealand Auckland acquire high-level technical skills in visual effects, sound design, and logistics. Upon returning to independent or regional projects, they bring this expertise back with them. This "brain gain" elevates the overall quality of cinema produced in the region. The film director is thus a beneficiary of global investment but also a transmitter of advanced cinematic techniques to the local industry.</w:t>
      </w:r>
    </w:p>
    <w:bookmarkEnd w:id="28"/>
    <w:bookmarkStart w:id="29" w:name="b.-tourism-and-soft-power"/>
    <w:p>
      <w:pPr>
        <w:pStyle w:val="Heading3"/>
      </w:pPr>
      <w:r>
        <w:t xml:space="preserve">B. Tourism and Soft Power</w:t>
      </w:r>
    </w:p>
    <w:p>
      <w:pPr>
        <w:pStyle w:val="FirstParagraph"/>
      </w:pPr>
      <w:r>
        <w:t xml:space="preserve">The role of the film director extends beyond entertainment; it is a vehicle for soft power and tourism promotion. Films directed in New Zealand Auckland often become visual catalogs of the city’s attractions, drawing tourists who wish to visit filming locations. This symbiotic relationship means that film directors are inadvertently acting as cultural ambassadors for New Zealand Auckland, shaping international perceptions of the country through their visual storytelling.</w:t>
      </w:r>
    </w:p>
    <w:bookmarkEnd w:id="29"/>
    <w:bookmarkEnd w:id="30"/>
    <w:bookmarkEnd w:id="31"/>
    <w:bookmarkStart w:id="35" w:name="challenges"/>
    <w:bookmarkStart w:id="34" w:name="X13e1f25764c43c1cddbcbfa1fe9c6972a9e6d82"/>
    <w:p>
      <w:pPr>
        <w:pStyle w:val="Heading2"/>
      </w:pPr>
      <w:r>
        <w:t xml:space="preserve">IV. Challenges Facing Contemporary Directors</w:t>
      </w:r>
    </w:p>
    <w:p>
      <w:pPr>
        <w:pStyle w:val="FirstParagraph"/>
      </w:pPr>
      <w:r>
        <w:t xml:space="preserve">Despite the opportunities, film directors in New Zealand Auckland face distinct challenges. The primary issue is funding. While international blockbusters have deep pockets, local films often struggle to secure sufficient budget without compromising creative vision.</w:t>
      </w:r>
    </w:p>
    <w:bookmarkStart w:id="32" w:name="a.-market-saturation-and-identity"/>
    <w:p>
      <w:pPr>
        <w:pStyle w:val="Heading3"/>
      </w:pPr>
      <w:r>
        <w:t xml:space="preserve">A. Market Saturation and Identity</w:t>
      </w:r>
    </w:p>
    <w:p>
      <w:pPr>
        <w:pStyle w:val="FirstParagraph"/>
      </w:pPr>
      <w:r>
        <w:t xml:space="preserve">Film directors must also grapple with the question of identity in a globalized market. There is a risk that to appeal to international distributors, New Zealand Auckland filmmakers might dilute local nuances in favor of generic tropes. However, successful recent trends indicate that audiences are craving authenticity. Film directors who resist this homogenization and lean into the unique characteristics of their locale often find critical acclaim and niche but loyal audiences.</w:t>
      </w:r>
    </w:p>
    <w:bookmarkEnd w:id="32"/>
    <w:bookmarkStart w:id="33" w:name="b.-infrastructure-strain"/>
    <w:p>
      <w:pPr>
        <w:pStyle w:val="Heading3"/>
      </w:pPr>
      <w:r>
        <w:t xml:space="preserve">B. Infrastructure Strain</w:t>
      </w:r>
    </w:p>
    <w:p>
      <w:pPr>
        <w:pStyle w:val="FirstParagraph"/>
      </w:pPr>
      <w:r>
        <w:t xml:space="preserve">The influx of productions has strained local infrastructure, including studio space and skilled labor pools. Film directors must navigate a competitive environment where scheduling conflicts can delay projects significantly. This logistical pressure tests the management skills of film directors, requiring them to be as much project managers as artists.</w:t>
      </w:r>
    </w:p>
    <w:bookmarkEnd w:id="33"/>
    <w:bookmarkEnd w:id="34"/>
    <w:bookmarkEnd w:id="35"/>
    <w:bookmarkStart w:id="37" w:name="case-studies"/>
    <w:bookmarkStart w:id="36" w:name="X6b40378568704720c47426303c9f8f6671f92a5"/>
    <w:p>
      <w:pPr>
        <w:pStyle w:val="Heading2"/>
      </w:pPr>
      <w:r>
        <w:t xml:space="preserve">V. Case Studies: Directors Redefining the Landscape</w:t>
      </w:r>
    </w:p>
    <w:p>
      <w:pPr>
        <w:pStyle w:val="FirstParagraph"/>
      </w:pPr>
      <w:r>
        <w:t xml:space="preserve">To illustrate these points, we examine two archetypal approaches by film directors in New Zealand Auckland. The first approach involves the "Global-Local Hybrid," where directors use international genres (such as thriller or sci-fi) to tell stories deeply embedded in Auckland’s multicultural neighborhoods. The second approach is the "Indigenous Renaissance," where directors focus exclusively on Māori mythology and history, utilizing cutting-edge technology from major studio projects to bring ancient legends to life.</w:t>
      </w:r>
    </w:p>
    <w:p>
      <w:pPr>
        <w:pStyle w:val="BodyText"/>
      </w:pPr>
      <w:r>
        <w:t xml:space="preserve">In both cases, the common thread is the director’s ability to leverage Auckland as a character rather than just a setting. The city’s diversity provides a cast of characters and scenarios that are globally relatable yet locally specific. This specificity is what makes these films compelling to an international audience, proving that hyper-local storytelling can have universal appeal.</w:t>
      </w:r>
    </w:p>
    <w:bookmarkEnd w:id="36"/>
    <w:bookmarkEnd w:id="37"/>
    <w:bookmarkStart w:id="39" w:name="conclusion"/>
    <w:bookmarkStart w:id="38" w:name="vi.-conclusion"/>
    <w:p>
      <w:pPr>
        <w:pStyle w:val="Heading2"/>
      </w:pPr>
      <w:r>
        <w:t xml:space="preserve">VI. Conclusion</w:t>
      </w:r>
    </w:p>
    <w:p>
      <w:pPr>
        <w:pStyle w:val="FirstParagraph"/>
      </w:pPr>
      <w:r>
        <w:t xml:space="preserve">In conclusion, the film director in New Zealand Auckland stands at a crossroads of tradition and innovation, local heritage and global commerce. The evolution of this role suggests a future where directors are not merely service providers for international studios but creators of distinct cinematic voices that contribute to the global cultural dialogue.</w:t>
      </w:r>
    </w:p>
    <w:p>
      <w:pPr>
        <w:pStyle w:val="BodyText"/>
      </w:pPr>
      <w:r>
        <w:t xml:space="preserve">As New Zealand Auckland continues to grow as a premier filming destination, it is imperative that policy makers, funders, and industry leaders support the development of local film directors. By investing in these creative leaders, we ensure that the stories told through their lenses remain authentic to New Zealand Auckland while reaching audiences worldwide. The future of cinema in this region depends on empowering film directors to tell their own stories, leveraging the unique assets of New Zealand Auckland to create work that is both commercially viable and culturally significant.</w:t>
      </w:r>
    </w:p>
    <w:p>
      <w:pPr>
        <w:pStyle w:val="BodyText"/>
      </w:pPr>
      <w:r>
        <w:t xml:space="preserve">The trajectory observed in this conference paper indicates a bright future for filmmakers based in New Zealand Auckland. With the right support systems, these film directors will continue to bridge the gap between the Pacific and the rest of the world, proving that great cinema knows no borders but is deeply rooted in place.</w:t>
      </w:r>
    </w:p>
    <w:bookmarkEnd w:id="38"/>
    <w:bookmarkEnd w:id="39"/>
    <w:p>
      <w:pPr>
        <w:pStyle w:val="BodyText"/>
      </w:pPr>
      <w:r>
        <w:rPr>
          <w:bCs/>
          <w:b/>
        </w:rPr>
        <w:t xml:space="preserve">About the Author:</w:t>
      </w:r>
      <w:r>
        <w:t xml:space="preserve"> </w:t>
      </w:r>
      <w:r>
        <w:t xml:space="preserve">This document was prepared for academic dissemination regarding media studies and regional cultural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Vanguard: Navigating the Evolution of Film Directors in New Zealand Auckland</dc:title>
  <dc:creator/>
  <dc:language>en</dc:language>
  <cp:keywords/>
  <dcterms:created xsi:type="dcterms:W3CDTF">2026-07-30T03:21:58Z</dcterms:created>
  <dcterms:modified xsi:type="dcterms:W3CDTF">2026-07-30T03:21:58Z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