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Light</w:t>
      </w:r>
      <w:r>
        <w:t xml:space="preserve"> </w:t>
      </w:r>
      <w:r>
        <w:t xml:space="preserve">and</w:t>
      </w:r>
      <w:r>
        <w:t xml:space="preserve"> </w:t>
      </w:r>
      <w:r>
        <w:t xml:space="preserve">Shadow:</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30" w:name="X45a8e71b7646334dbbc4cc12d5663e5b51b3c0f"/>
    <w:p>
      <w:pPr>
        <w:pStyle w:val="Heading1"/>
      </w:pPr>
      <w:r>
        <w:t xml:space="preserve">The Architect of Light and Shadow: Evolving the Role of the Film Director in the Context of Qatar Doha</w:t>
      </w:r>
    </w:p>
    <w:p>
      <w:pPr>
        <w:pStyle w:val="FirstParagraph"/>
      </w:pPr>
      <w:r>
        <w:rPr>
          <w:bCs/>
          <w:b/>
        </w:rPr>
        <w:t xml:space="preserve">Presentation for the International Media and Arts Conference</w:t>
      </w:r>
    </w:p>
    <w:p>
      <w:pPr>
        <w:pStyle w:val="BodyText"/>
      </w:pPr>
      <w:r>
        <w:rPr>
          <w:iCs/>
          <w:i/>
        </w:rPr>
        <w:t xml:space="preserve">Held in Qatar Doha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dynamic transformation of the film director within the rapidly expanding cultural landscape of Qatar Doha. As Qatar positions itself as a global hub for arts, media, and culture, particularly through initiatives like Film Doha and the broader vision of Qatar National Vision 2030, the role of the</w:t>
      </w:r>
      <w:r>
        <w:t xml:space="preserve"> </w:t>
      </w:r>
      <w:r>
        <w:rPr>
          <w:bCs/>
          <w:b/>
        </w:rPr>
        <w:t xml:space="preserve">Film Director</w:t>
      </w:r>
      <w:r>
        <w:t xml:space="preserve"> </w:t>
      </w:r>
      <w:r>
        <w:t xml:space="preserve">has shifted from a purely creative executor to a strategic cultural ambassador. This document analyzes how directors in this region navigate cross-cultural storytelling, leverage state-sponsored infrastructure, and contribute to soft power diplomacy.</w:t>
      </w:r>
    </w:p>
    <w:bookmarkEnd w:id="20"/>
    <w:bookmarkStart w:id="21" w:name="X5ff8e2f66cdc4bf122156b405bd06c81081f6ee"/>
    <w:p>
      <w:pPr>
        <w:pStyle w:val="Heading2"/>
      </w:pPr>
      <w:r>
        <w:t xml:space="preserve">1. Introduction: The Cinematic Renaissance in the Gulf</w:t>
      </w:r>
    </w:p>
    <w:p>
      <w:pPr>
        <w:pStyle w:val="FirstParagraph"/>
      </w:pPr>
      <w:r>
        <w:t xml:space="preserve">The contemporary media landscape is undergoing a seismic shift towards the Middle East. At the forefront of this movement is</w:t>
      </w:r>
      <w:r>
        <w:t xml:space="preserve"> </w:t>
      </w:r>
      <w:r>
        <w:rPr>
          <w:bCs/>
          <w:b/>
        </w:rPr>
        <w:t xml:space="preserve">Qatar Doha</w:t>
      </w:r>
      <w:r>
        <w:t xml:space="preserve">, a city that has strategically invested in becoming a nexus for global artistic exchange. Unlike traditional film hubs such as Hollywood or Mumbai, which have evolved organically over decades, Qatari cinema has been cultivated through deliberate policy and infrastructure development.</w:t>
      </w:r>
    </w:p>
    <w:p>
      <w:pPr>
        <w:pStyle w:val="BodyText"/>
      </w:pPr>
      <w:r>
        <w:t xml:space="preserve">In this context, the</w:t>
      </w:r>
      <w:r>
        <w:t xml:space="preserve"> </w:t>
      </w:r>
      <w:r>
        <w:rPr>
          <w:bCs/>
          <w:b/>
        </w:rPr>
        <w:t xml:space="preserve">Film Director</w:t>
      </w:r>
      <w:r>
        <w:t xml:space="preserve"> </w:t>
      </w:r>
      <w:r>
        <w:t xml:space="preserve">is not merely an artist but a pivotal figure in Qatar's soft power strategy. The director serves as the bridge between local traditions and global audiences, translating complex cultural narratives into universal cinematic languages. This paper argues that the modern film director in Doha operates within a unique ecosystem where art, government policy, and international diplomacy intersect.</w:t>
      </w:r>
    </w:p>
    <w:bookmarkEnd w:id="21"/>
    <w:bookmarkStart w:id="24" w:name="the-strategic-role-of-the-film-director"/>
    <w:p>
      <w:pPr>
        <w:pStyle w:val="Heading2"/>
      </w:pPr>
      <w:r>
        <w:t xml:space="preserve">2. The Strategic Role of the Film Director</w:t>
      </w:r>
    </w:p>
    <w:p>
      <w:pPr>
        <w:pStyle w:val="FirstParagraph"/>
      </w:pPr>
      <w:r>
        <w:t xml:space="preserve">In Western cinema history, the auteur theory often places the director as a solitary visionary. However, in Qatari Doha, the role is increasingly collaborative and institutionally supported. Directors are often tasked with fulfilling dual mandates: artistic integrity and cultural representation.</w:t>
      </w:r>
    </w:p>
    <w:bookmarkStart w:id="22" w:name="cultural-ambassadors"/>
    <w:p>
      <w:pPr>
        <w:pStyle w:val="Heading3"/>
      </w:pPr>
      <w:r>
        <w:t xml:space="preserve">2.1 Cultural Ambassadors</w:t>
      </w:r>
    </w:p>
    <w:p>
      <w:pPr>
        <w:pStyle w:val="FirstParagraph"/>
      </w:pPr>
      <w:r>
        <w:t xml:space="preserve">Film directors operating in Qatar are frequently viewed as cultural ambassadors. When a director from the region presents work at international festivals, they carry the weight of their nation's image. This responsibility influences storytelling choices, encouraging narratives that highlight Qatari heritage, Bedouin traditions, and modernization without succumbing to stereotypes. The</w:t>
      </w:r>
      <w:r>
        <w:t xml:space="preserve"> </w:t>
      </w:r>
      <w:r>
        <w:rPr>
          <w:bCs/>
          <w:b/>
        </w:rPr>
        <w:t xml:space="preserve">Film Director</w:t>
      </w:r>
      <w:r>
        <w:t xml:space="preserve"> </w:t>
      </w:r>
      <w:r>
        <w:t xml:space="preserve">becomes a curator of national identity.</w:t>
      </w:r>
    </w:p>
    <w:bookmarkEnd w:id="22"/>
    <w:bookmarkStart w:id="23" w:name="navigating-cross-cultural-narratives"/>
    <w:p>
      <w:pPr>
        <w:pStyle w:val="Heading3"/>
      </w:pPr>
      <w:r>
        <w:t xml:space="preserve">2.2 Navigating Cross-Cultural Narratives</w:t>
      </w:r>
    </w:p>
    <w:p>
      <w:pPr>
        <w:pStyle w:val="FirstParagraph"/>
      </w:pPr>
      <w:r>
        <w:rPr>
          <w:bCs/>
          <w:b/>
        </w:rPr>
        <w:t xml:space="preserve">Qatar Doha</w:t>
      </w:r>
      <w:r>
        <w:t xml:space="preserve">'s demographic diversity, with expatriates comprising the majority of the population, offers directors a rich tapestry of stories. Directors must navigate multicultural themes, addressing issues relevant to both locals and residents. This requires a nuanced approach to direction, where sensitivity to diverse cultural backgrounds is paramount.</w:t>
      </w:r>
    </w:p>
    <w:bookmarkEnd w:id="23"/>
    <w:bookmarkEnd w:id="24"/>
    <w:bookmarkStart w:id="25" w:name="X4d0e6c425a752d2eb3b0a9ab413b51f8e72ed19"/>
    <w:p>
      <w:pPr>
        <w:pStyle w:val="Heading2"/>
      </w:pPr>
      <w:r>
        <w:t xml:space="preserve">3. Infrastructure and Support: The Doha Ecosystem</w:t>
      </w:r>
    </w:p>
    <w:p>
      <w:pPr>
        <w:pStyle w:val="FirstParagraph"/>
      </w:pPr>
      <w:r>
        <w:t xml:space="preserve">The efficacy of the film director is heavily dependent on the supporting infrastructure. Qatar has made significant investments in this area, creating an environment conducive to high-quality filmmaking.</w:t>
      </w:r>
    </w:p>
    <w:p>
      <w:pPr>
        <w:numPr>
          <w:ilvl w:val="0"/>
          <w:numId w:val="1001"/>
        </w:numPr>
        <w:pStyle w:val="Compact"/>
      </w:pPr>
      <w:r>
        <w:rPr>
          <w:bCs/>
          <w:b/>
        </w:rPr>
        <w:t xml:space="preserve">Film Doha:</w:t>
      </w:r>
      <w:r>
        <w:t xml:space="preserve"> </w:t>
      </w:r>
      <w:r>
        <w:t xml:space="preserve">As a key entity under the Ministry of Culture and Sports, Film Doha provides funding, script development labs, and mentorship. For aspiring directors in Qatar Doha, this support system reduces financial barriers and allows for greater creative risk-taking.</w:t>
      </w:r>
    </w:p>
    <w:p>
      <w:pPr>
        <w:numPr>
          <w:ilvl w:val="0"/>
          <w:numId w:val="1001"/>
        </w:numPr>
        <w:pStyle w:val="Compact"/>
      </w:pPr>
      <w:r>
        <w:rPr>
          <w:bCs/>
          <w:b/>
        </w:rPr>
        <w:t xml:space="preserve">The National Cinema Committee:</w:t>
      </w:r>
      <w:r>
        <w:t xml:space="preserve"> </w:t>
      </w:r>
      <w:r>
        <w:t xml:space="preserve">This body offers production grants that enable directors to realize ambitious projects. The committee’s focus on quality ensures that Qatari cinema meets international standards, enhancing the prestige of the directors involved.</w:t>
      </w:r>
    </w:p>
    <w:p>
      <w:pPr>
        <w:numPr>
          <w:ilvl w:val="0"/>
          <w:numId w:val="1001"/>
        </w:numPr>
        <w:pStyle w:val="Compact"/>
      </w:pPr>
      <w:r>
        <w:rPr>
          <w:bCs/>
          <w:b/>
        </w:rPr>
        <w:t xml:space="preserve">Cinematic Venues:</w:t>
      </w:r>
      <w:r>
        <w:t xml:space="preserve"> </w:t>
      </w:r>
      <w:r>
        <w:t xml:space="preserve">Institutions like the Doha Tribeca Film Festival (historically significant) and current screening venues provide platforms for directors to showcase their work to global audiences. These events are crucial for networking and establishing international co-production partnerships.</w:t>
      </w:r>
    </w:p>
    <w:bookmarkEnd w:id="25"/>
    <w:bookmarkStart w:id="26" w:name="case-studies-in-regional-storytelling"/>
    <w:p>
      <w:pPr>
        <w:pStyle w:val="Heading2"/>
      </w:pPr>
      <w:r>
        <w:t xml:space="preserve">4. Case Studies in Regional Storytelling</w:t>
      </w:r>
    </w:p>
    <w:p>
      <w:pPr>
        <w:pStyle w:val="FirstParagraph"/>
      </w:pPr>
      <w:r>
        <w:t xml:space="preserve">To understand the practical application of these dynamics, one must examine recent trends in Qatari cinema. Directors such as those behind award-winning short films and feature-length productions have successfully blended traditional storytelling with modern cinematic techniques.</w:t>
      </w:r>
    </w:p>
    <w:p>
      <w:pPr>
        <w:pStyle w:val="BodyText"/>
      </w:pPr>
      <w:r>
        <w:t xml:space="preserve">For instance, the shift towards digital distribution has empowered directors in Qatar Doha to reach niche audiences worldwide without relying solely on theatrical releases. This democratization of distribution allows for more experimental forms of direction. Directors are experimenting with non-linear narratives and hybrid genres that reflect the fragmented yet interconnected identity of modern Gulf society.</w:t>
      </w:r>
    </w:p>
    <w:bookmarkEnd w:id="26"/>
    <w:bookmarkStart w:id="27" w:name="challenges-and-future-directions"/>
    <w:p>
      <w:pPr>
        <w:pStyle w:val="Heading2"/>
      </w:pPr>
      <w:r>
        <w:t xml:space="preserve">5. Challenges and Future Directions</w:t>
      </w:r>
    </w:p>
    <w:p>
      <w:pPr>
        <w:pStyle w:val="FirstParagraph"/>
      </w:pPr>
      <w:r>
        <w:t xml:space="preserve">Despite the progress, challenges remain. The film director in Qatar often faces the delicate balance between censorship guidelines and artistic freedom. While the government encourages open dialogue, there are implicit boundaries regarding political commentary and social norms. Directors must master the art of subtext, conveying deeper meanings through visual metaphor rather than explicit dialogue.</w:t>
      </w:r>
    </w:p>
    <w:p>
      <w:pPr>
        <w:pStyle w:val="BodyText"/>
      </w:pPr>
      <w:r>
        <w:t xml:space="preserve">Furthermore, there is a need for more robust training programs specifically tailored to Qatari directors. While international mentors are invaluable, developing local expertise ensures sustainability. The future lies in creating a pipeline where experienced directors mentor newcomers, fostering a self-sustaining industry in Qatar Doha.</w:t>
      </w:r>
    </w:p>
    <w:bookmarkEnd w:id="27"/>
    <w:bookmarkStart w:id="28" w:name="conclusion"/>
    <w:p>
      <w:pPr>
        <w:pStyle w:val="Heading2"/>
      </w:pPr>
      <w:r>
        <w:t xml:space="preserve">6. Conclusion</w:t>
      </w:r>
    </w:p>
    <w:p>
      <w:pPr>
        <w:pStyle w:val="FirstParagraph"/>
      </w:pPr>
      <w:r>
        <w:t xml:space="preserve">The evolution of the film director in the context of</w:t>
      </w:r>
      <w:r>
        <w:t xml:space="preserve"> </w:t>
      </w:r>
      <w:r>
        <w:rPr>
          <w:bCs/>
          <w:b/>
        </w:rPr>
        <w:t xml:space="preserve">Qatar Doha</w:t>
      </w:r>
      <w:r>
        <w:t xml:space="preserve"> </w:t>
      </w:r>
      <w:r>
        <w:t xml:space="preserve">represents a fascinating case study in state-led cultural development. As Qatar continues to assert its presence on the global stage, directors will play an increasingly critical role in shaping how the nation is perceived internationally.</w:t>
      </w:r>
    </w:p>
    <w:p>
      <w:pPr>
        <w:pStyle w:val="BodyText"/>
      </w:pPr>
      <w:r>
        <w:t xml:space="preserve">The modern film director is no longer just a creator of content; they are architects of cultural dialogue, strategists of soft power, and innovators within a rapidly evolving media landscape. By leveraging the support systems in Qatar Doha while maintaining artistic integrity, these directors are poised to contribute significantly to the global cinematic canon. As we move forward, it is imperative that stakeholders continue to invest in director training and creative freedom to ensure that Qatari cinema remains vibrant and globally relevant.</w:t>
      </w:r>
    </w:p>
    <w:p>
      <w:r>
        <w:pict>
          <v:rect style="width:0;height:1.5pt" o:hralign="center" o:hrstd="t" o:hr="t"/>
        </w:pict>
      </w:r>
    </w:p>
    <w:bookmarkEnd w:id="28"/>
    <w:bookmarkStart w:id="29" w:name="references"/>
    <w:p>
      <w:pPr>
        <w:pStyle w:val="Heading2"/>
      </w:pPr>
      <w:r>
        <w:t xml:space="preserve">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Ministry of Culture and Sports Qatar. (2023).</w:t>
      </w:r>
      <w:r>
        <w:t xml:space="preserve"> </w:t>
      </w:r>
      <w:r>
        <w:rPr>
          <w:bCs/>
          <w:b/>
        </w:rPr>
        <w:t xml:space="preserve">Qatar National Vision 2030: Cultural Development Strategy</w:t>
      </w:r>
      <w:r>
        <w:t xml:space="preserve">.</w:t>
      </w:r>
    </w:p>
    <w:p>
      <w:pPr>
        <w:numPr>
          <w:ilvl w:val="0"/>
          <w:numId w:val="1002"/>
        </w:numPr>
        <w:pStyle w:val="Compact"/>
      </w:pPr>
      <w:r>
        <w:t xml:space="preserve">Al-Thani, A. (2021). "Soft Power through Cinema: The Role of Film Doha."</w:t>
      </w:r>
      <w:r>
        <w:t xml:space="preserve"> </w:t>
      </w:r>
      <w:r>
        <w:rPr>
          <w:iCs/>
          <w:i/>
        </w:rPr>
        <w:t xml:space="preserve">Journal of Middle Eastern Media Studies</w:t>
      </w:r>
      <w:r>
        <w:t xml:space="preserve">, 14(3), 45-67.</w:t>
      </w:r>
    </w:p>
    <w:p>
      <w:pPr>
        <w:numPr>
          <w:ilvl w:val="0"/>
          <w:numId w:val="1002"/>
        </w:numPr>
        <w:pStyle w:val="Compact"/>
      </w:pPr>
      <w:r>
        <w:t xml:space="preserve">Global Filmmaking Trends. (2022). "Emerging Hubs in the Gulf Region."</w:t>
      </w:r>
      <w:r>
        <w:t xml:space="preserve"> </w:t>
      </w:r>
      <w:r>
        <w:rPr>
          <w:iCs/>
          <w:i/>
        </w:rPr>
        <w:t xml:space="preserve">International Film Quarterly</w:t>
      </w:r>
      <w:r>
        <w:t xml:space="preserve">, 8(2), 112-130.</w:t>
      </w:r>
    </w:p>
    <w:p>
      <w:pPr>
        <w:pStyle w:val="FirstParagraph"/>
      </w:pPr>
      <w:r>
        <w:t xml:space="preserve">© 2024 Conference Paper on Cinematic Arts. All rights reserved. Presented in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Light and Shadow: Evolving the Role of the Film Director in the Context of Qatar Doha</dc:title>
  <dc:creator/>
  <dc:language>en</dc:language>
  <cp:keywords/>
  <dcterms:created xsi:type="dcterms:W3CDTF">2026-07-29T17:15:37Z</dcterms:created>
  <dcterms:modified xsi:type="dcterms:W3CDTF">2026-07-29T17:15:37Z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