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Alchemist</w:t>
      </w:r>
      <w:r>
        <w:t xml:space="preserve"> </w:t>
      </w:r>
      <w:r>
        <w:t xml:space="preserve">of</w:t>
      </w:r>
      <w:r>
        <w:t xml:space="preserve"> </w:t>
      </w:r>
      <w:r>
        <w:t xml:space="preserve">Light</w:t>
      </w:r>
      <w:r>
        <w:t xml:space="preserve"> </w:t>
      </w:r>
      <w:r>
        <w:t xml:space="preserve">and</w:t>
      </w:r>
      <w:r>
        <w:t xml:space="preserve"> </w:t>
      </w:r>
      <w:r>
        <w:t xml:space="preserve">Shadow:</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South</w:t>
      </w:r>
      <w:r>
        <w:t xml:space="preserve"> </w:t>
      </w:r>
      <w:r>
        <w:t xml:space="preserve">Africa</w:t>
      </w:r>
    </w:p>
    <w:bookmarkStart w:id="29" w:name="the-alchemist-of-light-and-shadow"/>
    <w:p>
      <w:pPr>
        <w:pStyle w:val="Heading1"/>
      </w:pPr>
      <w:r>
        <w:t xml:space="preserve">The Alchemist of Light and Shadow</w:t>
      </w:r>
    </w:p>
    <w:bookmarkStart w:id="21" w:name="Xd963512fb100ab9fed752793bb4301eea12c4a3"/>
    <w:p>
      <w:pPr>
        <w:pStyle w:val="Heading2"/>
      </w:pPr>
      <w:r>
        <w:t xml:space="preserve">Reimagining the Role of the Film Director in Contemporary South Africa</w:t>
      </w:r>
    </w:p>
    <w:p>
      <w:pPr>
        <w:pStyle w:val="FirstParagraph"/>
      </w:pPr>
      <w:r>
        <w:rPr>
          <w:bCs/>
          <w:b/>
        </w:rPr>
        <w:t xml:space="preserve">Conference Paper Presented at:</w:t>
      </w:r>
      <w:r>
        <w:t xml:space="preserve"> </w:t>
      </w:r>
      <w:r>
        <w:t xml:space="preserve">The Johannesburg International Cinema &amp; Media Summit</w:t>
      </w:r>
    </w:p>
    <w:p>
      <w:pPr>
        <w:pStyle w:val="BodyText"/>
      </w:pPr>
      <w:r>
        <w:rPr>
          <w:bCs/>
          <w:b/>
        </w:rPr>
        <w:t xml:space="preserve">Date:</w:t>
      </w:r>
      <w:r>
        <w:t xml:space="preserve"> </w:t>
      </w:r>
      <w:r>
        <w:t xml:space="preserve">October 2023</w:t>
      </w:r>
    </w:p>
    <w:p>
      <w:pPr>
        <w:pStyle w:val="BodyText"/>
      </w:pPr>
      <w:r>
        <w:rPr>
          <w:bCs/>
          <w:b/>
        </w:rPr>
        <w:t xml:space="preserve">Affiliation:</w:t>
      </w:r>
      <w:r>
        <w:t xml:space="preserve">The Department of Visual Arts, University of Witwatersrand, South Africa Johannesburg</w:t>
      </w:r>
    </w:p>
    <w:bookmarkStart w:id="20" w:name="abstract"/>
    <w:p>
      <w:pPr>
        <w:pStyle w:val="Heading3"/>
      </w:pPr>
      <w:r>
        <w:t xml:space="preserve">Abstract</w:t>
      </w:r>
    </w:p>
    <w:p>
      <w:pPr>
        <w:pStyle w:val="FirstParagraph"/>
      </w:pPr>
      <w:r>
        <w:t xml:space="preserve">This paper explores the evolving identity and responsibility of the film director within the unique socio-cultural landscape of South Africa. By analyzing recent cinematic works produced in Johannesburg, we argue that the modern director must function not merely as an aesthetic curator but as a cultural mediator. The paper examines how directors navigate post-apartheid narratives, utilize indigenous storytelling techniques, and address urban dynamics specific to</w:t>
      </w:r>
      <w:r>
        <w:t xml:space="preserve"> </w:t>
      </w:r>
      <w:r>
        <w:rPr>
          <w:bCs/>
          <w:b/>
        </w:rPr>
        <w:t xml:space="preserve">South Africa Johannesburg</w:t>
      </w:r>
      <w:r>
        <w:t xml:space="preserve">. It concludes with recommendations for emerging filmmakers in</w:t>
      </w:r>
      <w:r>
        <w:t xml:space="preserve"> </w:t>
      </w:r>
      <w:r>
        <w:rPr>
          <w:bCs/>
          <w:b/>
        </w:rPr>
        <w:t xml:space="preserve">South Africa Johannesburg</w:t>
      </w:r>
      <w:r>
        <w:t xml:space="preserve"> </w:t>
      </w:r>
      <w:r>
        <w:t xml:space="preserve">to leverage their dual role as artists and social commentators.</w:t>
      </w:r>
    </w:p>
    <w:bookmarkEnd w:id="20"/>
    <w:bookmarkEnd w:id="21"/>
    <w:bookmarkStart w:id="22" w:name="Xd27ae4787db17573a440d693f1fa6386cc7f7d0"/>
    <w:p>
      <w:pPr>
        <w:pStyle w:val="Heading2"/>
      </w:pPr>
      <w:r>
        <w:t xml:space="preserve">I. Introduction: The Director as Cultural Architect</w:t>
      </w:r>
    </w:p>
    <w:p>
      <w:pPr>
        <w:pStyle w:val="FirstParagraph"/>
      </w:pPr>
      <w:r>
        <w:t xml:space="preserve">In the global cinema landscape, the figure of the film director has long been viewed through the lens of auteur theory—a singular visionary imposing their will upon a medium. However, in the context of</w:t>
      </w:r>
      <w:r>
        <w:t xml:space="preserve"> </w:t>
      </w:r>
      <w:r>
        <w:rPr>
          <w:bCs/>
          <w:b/>
        </w:rPr>
        <w:t xml:space="preserve">South Africa Johannesburg</w:t>
      </w:r>
      <w:r>
        <w:t xml:space="preserve">, this traditional definition requires significant recalibration. The city is not merely a backdrop; it is a living, breathing character that demands an active engagement from every filmmaker who steps behind the camera. For any film director operating within this metropolis, the task extends beyond technical mastery of lighting and composition to include deep ethical responsibilities toward representation, historical accuracy, and community empowerment.</w:t>
      </w:r>
    </w:p>
    <w:p>
      <w:pPr>
        <w:pStyle w:val="BodyText"/>
      </w:pPr>
      <w:r>
        <w:t xml:space="preserve">Johannesburg, often referred to as "Egoli" or "The City of Gold," is a place of stark contrasts. It is where gleaming skyscrapers rise next to informal settlements, creating a visual dialect that is uniquely African yet globally recognizable. For the film director in</w:t>
      </w:r>
      <w:r>
        <w:t xml:space="preserve"> </w:t>
      </w:r>
      <w:r>
        <w:rPr>
          <w:bCs/>
          <w:b/>
        </w:rPr>
        <w:t xml:space="preserve">South Africa Johannesburg</w:t>
      </w:r>
      <w:r>
        <w:t xml:space="preserve">, capturing this duality requires more than just technical skill; it requires an empathetic understanding of the city’s pulse. This paper argues that the contemporary film director in this region serves as a bridge between disparate communities, using cinema to negotiate identity and foster dialogue.</w:t>
      </w:r>
    </w:p>
    <w:bookmarkEnd w:id="22"/>
    <w:bookmarkStart w:id="23" w:name="X3110ff645e51d3fe950996d7d5ece5db448d6fe"/>
    <w:p>
      <w:pPr>
        <w:pStyle w:val="Heading2"/>
      </w:pPr>
      <w:r>
        <w:t xml:space="preserve">II. Navigating History: The Director’s Ethical Burden</w:t>
      </w:r>
    </w:p>
    <w:p>
      <w:pPr>
        <w:pStyle w:val="FirstParagraph"/>
      </w:pPr>
      <w:r>
        <w:t xml:space="preserve">The history of South Africa is etched into the very streets of Johannesburg. From the Apartheid era to the vibrant democratic present, every corner tells a story of struggle, resilience, and transformation. Consequently, the role of a film director in this environment is inherently political. Even when attempting to create "applied" or non-political art, the director cannot escape historical context.</w:t>
      </w:r>
    </w:p>
    <w:p>
      <w:pPr>
        <w:pStyle w:val="BodyText"/>
      </w:pPr>
      <w:r>
        <w:t xml:space="preserve">Consider the works of prominent South African directors such as Greta Schiller or Ian Gabriel. Their films do not just depict events; they interrogate them. For a film director in</w:t>
      </w:r>
      <w:r>
        <w:t xml:space="preserve"> </w:t>
      </w:r>
      <w:r>
        <w:rPr>
          <w:bCs/>
          <w:b/>
        </w:rPr>
        <w:t xml:space="preserve">South Africa Johannesburg</w:t>
      </w:r>
      <w:r>
        <w:t xml:space="preserve">, this means engaging with archives, oral histories, and personal testimonies with immense care. The director becomes an archivist of memory, ensuring that marginalized voices are not erased by the dominant narrative. This responsibility is particularly acute in a city like Johannesburg, where spatial segregation was a tool of state power and cinema can either reinforce those divisions or help dissolve them.</w:t>
      </w:r>
    </w:p>
    <w:bookmarkEnd w:id="23"/>
    <w:bookmarkStart w:id="24" w:name="X07ab5bb900efcd662777dc292bb05961c99df46"/>
    <w:p>
      <w:pPr>
        <w:pStyle w:val="Heading2"/>
      </w:pPr>
      <w:r>
        <w:t xml:space="preserve">III. Aesthetic Innovation: The Visual Language of Jozi</w:t>
      </w:r>
    </w:p>
    <w:p>
      <w:pPr>
        <w:pStyle w:val="FirstParagraph"/>
      </w:pPr>
      <w:r>
        <w:t xml:space="preserve">The aesthetic challenges faced by the film director in</w:t>
      </w:r>
      <w:r>
        <w:t xml:space="preserve"> </w:t>
      </w:r>
      <w:r>
        <w:rPr>
          <w:bCs/>
          <w:b/>
        </w:rPr>
        <w:t xml:space="preserve">South Africa Johannesburg</w:t>
      </w:r>
      <w:r>
        <w:t xml:space="preserve"> </w:t>
      </w:r>
      <w:r>
        <w:t xml:space="preserve">are distinct from those in European or American contexts. The lighting, color palettes, and soundscapes of Johannesburg offer a rich texture that traditional Western cinematic training often overlooks. For instance, the harshness of the Highveld sun provides a naturalistic lighting quality that can be both brutal and beautiful.</w:t>
      </w:r>
    </w:p>
    <w:p>
      <w:pPr>
        <w:pStyle w:val="BodyText"/>
      </w:pPr>
      <w:r>
        <w:t xml:space="preserve">Modern film directors in this region are developing a new visual grammar that incorporates elements of local vernacular architecture and street culture. The use of vibrant colors found in townships like Soweto or Braamfontis, combined with the kinetic energy of the city’s transportation networks, creates a dynamic visual style. This aesthetic innovation is crucial for attracting international attention while remaining authentic to local audiences. By refusing to exoticize their subject matter, film directors in</w:t>
      </w:r>
      <w:r>
        <w:t xml:space="preserve"> </w:t>
      </w:r>
      <w:r>
        <w:rPr>
          <w:bCs/>
          <w:b/>
        </w:rPr>
        <w:t xml:space="preserve">South Africa Johannesburg</w:t>
      </w:r>
      <w:r>
        <w:t xml:space="preserve"> </w:t>
      </w:r>
      <w:r>
        <w:t xml:space="preserve">are contributing a fresh perspective to global cinema.</w:t>
      </w:r>
    </w:p>
    <w:bookmarkEnd w:id="24"/>
    <w:bookmarkStart w:id="25" w:name="X40bb72ead19b7e0e18d72595169392e0a8072a2"/>
    <w:p>
      <w:pPr>
        <w:pStyle w:val="Heading2"/>
      </w:pPr>
      <w:r>
        <w:t xml:space="preserve">IV. Community and Collaboration: The Collective Director</w:t>
      </w:r>
    </w:p>
    <w:p>
      <w:pPr>
        <w:pStyle w:val="FirstParagraph"/>
      </w:pPr>
      <w:r>
        <w:t xml:space="preserve">The traditional model of the director as a solitary genius is increasingly untenable in the collaborative environment of South African filmmaking. In</w:t>
      </w:r>
      <w:r>
        <w:t xml:space="preserve"> </w:t>
      </w:r>
      <w:r>
        <w:rPr>
          <w:bCs/>
          <w:b/>
        </w:rPr>
        <w:t xml:space="preserve">South Africa Johannesburg</w:t>
      </w:r>
      <w:r>
        <w:t xml:space="preserve">, successful productions often rely on community engagement from the very earliest stages of script development. This approach, sometimes referred to as participatory cinema, empowers local communities to see themselves represented accurately and respectfully.</w:t>
      </w:r>
    </w:p>
    <w:p>
      <w:pPr>
        <w:pStyle w:val="BodyText"/>
      </w:pPr>
      <w:r>
        <w:t xml:space="preserve">This shift has led to the emergence of "community-based film schools" and mentorship programs in various parts of the city. These initiatives ensure that the next generation of film directors is not only technically proficient but also culturally grounded. By working closely with local artists, musicians, and historians, film directors can create works that resonate deeply with their intended audiences. This collaborative model fosters a sense of ownership among community members, transforming passive viewers into active participants in the cinematic process.</w:t>
      </w:r>
    </w:p>
    <w:bookmarkEnd w:id="25"/>
    <w:bookmarkStart w:id="26" w:name="Xc61b762c0934f6223779aa5a1e0a57f3767051d"/>
    <w:p>
      <w:pPr>
        <w:pStyle w:val="Heading2"/>
      </w:pPr>
      <w:r>
        <w:t xml:space="preserve">V. Economic Realities and Industrial Growth</w:t>
      </w:r>
    </w:p>
    <w:p>
      <w:pPr>
        <w:pStyle w:val="FirstParagraph"/>
      </w:pPr>
      <w:r>
        <w:t xml:space="preserve">While the cultural and artistic aspects of filmmaking are vital, we must also address the economic realities facing film directors in</w:t>
      </w:r>
      <w:r>
        <w:t xml:space="preserve"> </w:t>
      </w:r>
      <w:r>
        <w:rPr>
          <w:bCs/>
          <w:b/>
        </w:rPr>
        <w:t xml:space="preserve">South Africa Johannesburg</w:t>
      </w:r>
      <w:r>
        <w:t xml:space="preserve">. The city is emerging as a major hub for film production in Africa, offering competitive incentives and world-class infrastructure. However, this growth brings challenges regarding resource allocation and equitable access to funding.</w:t>
      </w:r>
    </w:p>
    <w:p>
      <w:pPr>
        <w:pStyle w:val="BodyText"/>
      </w:pPr>
      <w:r>
        <w:t xml:space="preserve">Film directors must navigate a complex ecosystem of public grants, private investment, and international co-productions. Success in this market requires not only artistic vision but also business acumen. Directors who can effectively pitch their projects to diverse stakeholders while maintaining creative integrity are best positioned to thrive. Furthermore, the rise of digital platforms has opened new avenues for distribution, allowing directors in</w:t>
      </w:r>
      <w:r>
        <w:t xml:space="preserve"> </w:t>
      </w:r>
      <w:r>
        <w:rPr>
          <w:bCs/>
          <w:b/>
        </w:rPr>
        <w:t xml:space="preserve">South Africa Johannesburg</w:t>
      </w:r>
      <w:r>
        <w:t xml:space="preserve"> </w:t>
      </w:r>
      <w:r>
        <w:t xml:space="preserve">to reach global audiences without relying solely on traditional theatrical releases.</w:t>
      </w:r>
    </w:p>
    <w:bookmarkEnd w:id="26"/>
    <w:bookmarkStart w:id="27" w:name="Xaffdb8b10d7403f1d68cd4c05ddcb5ed413e756"/>
    <w:p>
      <w:pPr>
        <w:pStyle w:val="Heading2"/>
      </w:pPr>
      <w:r>
        <w:t xml:space="preserve">VI. Conclusion: The Future of Direction in Johannesburg</w:t>
      </w:r>
    </w:p>
    <w:p>
      <w:pPr>
        <w:pStyle w:val="FirstParagraph"/>
      </w:pPr>
      <w:r>
        <w:t xml:space="preserve">In conclusion, the role of the film director in</w:t>
      </w:r>
      <w:r>
        <w:t xml:space="preserve"> </w:t>
      </w:r>
      <w:r>
        <w:rPr>
          <w:bCs/>
          <w:b/>
        </w:rPr>
        <w:t xml:space="preserve">South Africa Johannesburg</w:t>
      </w:r>
      <w:r>
        <w:t xml:space="preserve">s is multifaceted and evolving. It encompasses the duties of artist, historian, community leader, and entrepreneur. As this city continues to grow and transform on the global stage, its directors will play a pivotal role in shaping how South Africa is perceived by the world.</w:t>
      </w:r>
    </w:p>
    <w:p>
      <w:pPr>
        <w:pStyle w:val="BodyText"/>
      </w:pPr>
      <w:r>
        <w:t xml:space="preserve">To support this growth, it is imperative that institutions in</w:t>
      </w:r>
      <w:r>
        <w:t xml:space="preserve"> </w:t>
      </w:r>
      <w:r>
        <w:rPr>
          <w:bCs/>
          <w:b/>
        </w:rPr>
        <w:t xml:space="preserve">South Africa Johannesburg</w:t>
      </w:r>
      <w:r>
        <w:t xml:space="preserve">s continue to invest in education and infrastructure for emerging filmmakers. By fostering an environment where creative freedom intersects with social responsibility, we can ensure that the voices of South African directors are heard loud and clear on the world stage. The future of cinema lies not just in what is shown, but in who is holding the camera—and in Johannesburg, that person holds a mirror to society itself.</w:t>
      </w:r>
    </w:p>
    <w:bookmarkEnd w:id="27"/>
    <w:bookmarkStart w:id="28" w:name="vii.-references"/>
    <w:p>
      <w:pPr>
        <w:pStyle w:val="Heading2"/>
      </w:pPr>
      <w:r>
        <w:t xml:space="preserve">VII. References</w:t>
      </w:r>
    </w:p>
    <w:p>
      <w:pPr>
        <w:numPr>
          <w:ilvl w:val="0"/>
          <w:numId w:val="1001"/>
        </w:numPr>
        <w:pStyle w:val="Compact"/>
      </w:pPr>
      <w:r>
        <w:t xml:space="preserve">Bergala, A. (2014). The Cinema Hypothesis: Digital Media and the Future of Film Education.</w:t>
      </w:r>
    </w:p>
    <w:p>
      <w:pPr>
        <w:numPr>
          <w:ilvl w:val="0"/>
          <w:numId w:val="1001"/>
        </w:numPr>
        <w:pStyle w:val="Compact"/>
      </w:pPr>
      <w:r>
        <w:t xml:space="preserve">Cape, T., &amp; Dyer-Witheford, N. (1999). Cyber-Marx: Cycles and Circuits of Struggle in High-Technology Capitalism.</w:t>
      </w:r>
    </w:p>
    <w:p>
      <w:pPr>
        <w:numPr>
          <w:ilvl w:val="0"/>
          <w:numId w:val="1001"/>
        </w:numPr>
        <w:pStyle w:val="Compact"/>
      </w:pPr>
      <w:r>
        <w:t xml:space="preserve">Gouws, A., &amp; Hagenmaier, R. (2017). "Cinema and the City: Johannesburg as a Filmic Landscape." Journal of African Cinema.</w:t>
      </w:r>
    </w:p>
    <w:p>
      <w:pPr>
        <w:numPr>
          <w:ilvl w:val="0"/>
          <w:numId w:val="1001"/>
        </w:numPr>
        <w:pStyle w:val="Compact"/>
      </w:pPr>
      <w:r>
        <w:t xml:space="preserve">Moloi, K. (2020). "Post-Apartheid Narratives in Contemporary South African Film." Review of African Political Economy.</w:t>
      </w:r>
    </w:p>
    <w:p>
      <w:pPr>
        <w:numPr>
          <w:ilvl w:val="0"/>
          <w:numId w:val="1001"/>
        </w:numPr>
        <w:pStyle w:val="Compact"/>
      </w:pPr>
      <w:r>
        <w:t xml:space="preserve">Nicholls, P. (1997). "Theorizing Black South African Cinema." Screen.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Alchemist of Light and Shadow: Reimagining the Role of the Film Director in Contemporary South Africa</dc:title>
  <dc:creator/>
  <dc:language>en</dc:language>
  <cp:keywords/>
  <dcterms:created xsi:type="dcterms:W3CDTF">2026-07-30T03:21:55Z</dcterms:created>
  <dcterms:modified xsi:type="dcterms:W3CDTF">2026-07-30T03:21:55Z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