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Nile: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20" w:name="X339621a4f9c17b9ffedfe74e82c7243af20aac9"/>
    <w:p>
      <w:pPr>
        <w:pStyle w:val="Heading1"/>
      </w:pPr>
      <w:r>
        <w:t xml:space="preserve">The Cinematic Soul of the Nile: The Evolving Role of the Film Director in Sudan Khartoum</w:t>
      </w:r>
    </w:p>
    <w:p>
      <w:pPr>
        <w:pStyle w:val="FirstParagraph"/>
      </w:pPr>
      <w:r>
        <w:rPr>
          <w:bCs/>
          <w:b/>
        </w:rPr>
        <w:t xml:space="preserve">Presentation for the International Conference on African Cinema and Cultural Preservation</w:t>
      </w:r>
    </w:p>
    <w:p>
      <w:pPr>
        <w:pStyle w:val="BodyText"/>
      </w:pPr>
      <w:r>
        <w:rPr>
          <w:iCs/>
          <w:i/>
        </w:rPr>
        <w:t xml:space="preserve">Presented in Sudan Khartoum, 2024</w:t>
      </w:r>
    </w:p>
    <w:bookmarkEnd w:id="20"/>
    <w:bookmarkStart w:id="33" w:name="content"/>
    <w:bookmarkStart w:id="21" w:name="abstract"/>
    <w:p>
      <w:pPr>
        <w:pStyle w:val="Heading3"/>
      </w:pPr>
      <w:r>
        <w:rPr>
          <w:bCs/>
          <w:b/>
        </w:rPr>
        <w:t xml:space="preserve">Abstract</w:t>
      </w:r>
    </w:p>
    <w:p>
      <w:pPr>
        <w:pStyle w:val="FirstParagraph"/>
      </w:pPr>
      <w:r>
        <w:t xml:space="preserve">This paper explores the transformative trajectory of the film director within the unique socio-political and cultural landscape of Sudan Khartoum. As a nation grappling with identity, conflict, and resilience, Sudanese cinema serves as a vital archive of collective memory. The film director is not merely an artist but a historian, a diplomat, and an activist. This study examines how directors operating in the capital city have navigated resource scarcity to produce globally acclaimed works that challenge stereotypes and preserve indigenous narratives. By analyzing key case studies from the Khartoum cinema scene prior to and following recent geopolitical shifts, we argue that the modern Sudanese film director has redefined authorship in African cinema.</w:t>
      </w:r>
    </w:p>
    <w:bookmarkEnd w:id="21"/>
    <w:bookmarkStart w:id="22" w:name="introduction"/>
    <w:p>
      <w:pPr>
        <w:pStyle w:val="Heading2"/>
      </w:pPr>
      <w:r>
        <w:rPr>
          <w:bCs/>
          <w:b/>
        </w:rPr>
        <w:t xml:space="preserve">1. Introduction</w:t>
      </w:r>
    </w:p>
    <w:p>
      <w:pPr>
        <w:pStyle w:val="FirstParagraph"/>
      </w:pPr>
      <w:r>
        <w:t xml:space="preserve">The intersection of art and survival is nowhere more palpable than in the cinematic productions emerging from Sudan Khartoum. For decades, the capital has served as the cultural heartbeat of a nation rich in history yet fraught with complexity. The role of the film director in this context extends far beyond technical direction or aesthetic composition. In Sudan Khartoum, the director acts as a curator of truth amidst chaos.</w:t>
      </w:r>
    </w:p>
    <w:p>
      <w:pPr>
        <w:pStyle w:val="BodyText"/>
      </w:pPr>
      <w:r>
        <w:t xml:space="preserve">Historically, cinema in Sudan was suppressed under regimes that viewed independent art as a threat to state-sanctioned narratives. However, the resilience of Sudanese artists has led to a renaissance. Today, directors working in and around Khartoum are utilizing limited resources to create profound visual testimonies. This paper argues that the unique position of being based in Sudan Khartoum provides these filmmakers with an unparalleled vantage point: they are simultaneously insiders observing the daily grind of their citizens and outsiders looking toward international audiences for solidarity and funding.</w:t>
      </w:r>
    </w:p>
    <w:bookmarkEnd w:id="22"/>
    <w:bookmarkStart w:id="24" w:name="historical-context"/>
    <w:bookmarkStart w:id="23" w:name="Xa87b00c956fe75ce60ee78ef05c9fe8d2723770"/>
    <w:p>
      <w:pPr>
        <w:pStyle w:val="Heading2"/>
      </w:pPr>
      <w:r>
        <w:rPr>
          <w:bCs/>
          <w:b/>
        </w:rPr>
        <w:t xml:space="preserve">2. The Historical Legacy and Modern Resurgence</w:t>
      </w:r>
    </w:p>
    <w:p>
      <w:pPr>
        <w:pStyle w:val="FirstParagraph"/>
      </w:pPr>
      <w:r>
        <w:t xml:space="preserve">To understand the contemporary film director, one must acknowledge the legacy of early Sudanese pioneers like Hassan Ahmed Hassan, known as "Abou Seif," who laid the groundwork for a national cinema in Khartoum during the 1960s and 70s. Although political instability often halted production, these early efforts established a precedent that art could serve as resistance.</w:t>
      </w:r>
    </w:p>
    <w:p>
      <w:pPr>
        <w:pStyle w:val="BodyText"/>
      </w:pPr>
      <w:r>
        <w:t xml:space="preserve">In recent years, particularly leading up to and following the October Revolution of 2019 in Sudan Khartoum, there has been an explosion of documentary and narrative filmmaking. The film director has become central to this movement. Unlike traditional commercial directors who prioritize entertainment, the modern director in this region prioritizes documentation and emotional catharsis. They are tasked with capturing moments that might otherwise be erased by war or censorship.</w:t>
      </w:r>
    </w:p>
    <w:bookmarkEnd w:id="23"/>
    <w:bookmarkEnd w:id="24"/>
    <w:bookmarkStart w:id="26" w:name="challenges-and-innovation"/>
    <w:bookmarkStart w:id="25" w:name="Xbc137248fb20afe378aaa59fbc449fcf75bf3b6"/>
    <w:p>
      <w:pPr>
        <w:pStyle w:val="Heading2"/>
      </w:pPr>
      <w:r>
        <w:rPr>
          <w:bCs/>
          <w:b/>
        </w:rPr>
        <w:t xml:space="preserve">3. Navigating Scarcity: The Aesthetics of Limitation</w:t>
      </w:r>
    </w:p>
    <w:p>
      <w:pPr>
        <w:pStyle w:val="FirstParagraph"/>
      </w:pPr>
      <w:r>
        <w:t xml:space="preserve">The economic landscape in Sudan Khartoum presents significant barriers to entry for aspiring filmmakers. Fluctuating currencies, lack of state funding, and limited access to high-end equipment force directors to innovate. This scarcity has given rise to a distinct aesthetic style characterized by intimacy and raw realism.</w:t>
      </w:r>
    </w:p>
    <w:p>
      <w:pPr>
        <w:pStyle w:val="BodyText"/>
      </w:pPr>
      <w:r>
        <w:t xml:space="preserve">Directors in this region often rely on natural lighting, handheld cameras, and non-professional actors drawn from local communities in Khartoum. This approach not only reduces costs but also enhances authenticity. The film director becomes a facilitator of community voices rather than just a commander of set pieces. For instance, many contemporary productions utilize locations that hold historical significance to the city’s architecture, turning the streets of Khartoum itself into a character within the film.</w:t>
      </w:r>
    </w:p>
    <w:bookmarkEnd w:id="25"/>
    <w:bookmarkEnd w:id="26"/>
    <w:bookmarkStart w:id="28" w:name="global-impact"/>
    <w:bookmarkStart w:id="27" w:name="Xcdd33e7208aab7503376b00b14470fe51c98e9e"/>
    <w:p>
      <w:pPr>
        <w:pStyle w:val="Heading2"/>
      </w:pPr>
      <w:r>
        <w:rPr>
          <w:bCs/>
          <w:b/>
        </w:rPr>
        <w:t xml:space="preserve">4. International Recognition and Cultural Diplomacy</w:t>
      </w:r>
    </w:p>
    <w:p>
      <w:pPr>
        <w:pStyle w:val="FirstParagraph"/>
      </w:pPr>
      <w:r>
        <w:t xml:space="preserve">The works produced by directors based in Sudan Khartoum have begun to gain substantial traction on the global stage. Festivals across Europe, Asia, and the Americas have increasingly screened films that originate from this specific geographic context. This visibility is crucial for Sudanese filmmakers, as it provides a platform to humanize their population against prevailing media narratives that often focus solely on conflict.</w:t>
      </w:r>
    </w:p>
    <w:p>
      <w:pPr>
        <w:pStyle w:val="BodyText"/>
      </w:pPr>
      <w:r>
        <w:t xml:space="preserve">The film director acts as an ambassador of culture. Through screenings and international collaborations, they bridge the gap between the isolated reality of life in Khartoum and the global audience. This cultural diplomacy is essential for fostering empathy and understanding. By sharing stories of love, loss, family dynamics, and daily resilience in Sudan Khartoum, directors dismantle monolithic stereotypes about African nations.</w:t>
      </w:r>
    </w:p>
    <w:bookmarkEnd w:id="27"/>
    <w:bookmarkEnd w:id="28"/>
    <w:bookmarkStart w:id="30" w:name="future-outlook"/>
    <w:bookmarkStart w:id="29" w:name="X5b588109bcb73ba371fdc90918701918fdb3277"/>
    <w:p>
      <w:pPr>
        <w:pStyle w:val="Heading2"/>
      </w:pPr>
      <w:r>
        <w:rPr>
          <w:bCs/>
          <w:b/>
        </w:rPr>
        <w:t xml:space="preserve">5. Future Outlook: Resilience and Digital Archiving</w:t>
      </w:r>
    </w:p>
    <w:p>
      <w:pPr>
        <w:pStyle w:val="FirstParagraph"/>
      </w:pPr>
      <w:r>
        <w:t xml:space="preserve">The future of cinema in Sudan Khartoum hangs in a delicate balance. While physical infrastructure may suffer due to ongoing instability, the digital realm offers new opportunities. The film director is increasingly turning to digital archiving technologies to preserve footage that might be lost during physical destruction.</w:t>
      </w:r>
    </w:p>
    <w:p>
      <w:pPr>
        <w:pStyle w:val="BodyText"/>
      </w:pPr>
      <w:r>
        <w:t xml:space="preserve">Furthermore, online platforms allow for direct distribution of content bypassing traditional gatekeepers. This shift empowers the Sudanese film director to maintain creative control and connect directly with diaspora communities who serve as vital supporters. The emphasis on digital literacy within Khartoum’s artistic circles suggests a future where cinema is not just viewed but actively participated in by the citizens themselves.</w:t>
      </w:r>
    </w:p>
    <w:bookmarkEnd w:id="29"/>
    <w:bookmarkEnd w:id="30"/>
    <w:bookmarkStart w:id="31" w:name="conclusion"/>
    <w:p>
      <w:pPr>
        <w:pStyle w:val="Heading2"/>
      </w:pPr>
      <w:r>
        <w:rPr>
          <w:bCs/>
          <w:b/>
        </w:rPr>
        <w:t xml:space="preserve">6. Conclusion</w:t>
      </w:r>
    </w:p>
    <w:p>
      <w:pPr>
        <w:pStyle w:val="FirstParagraph"/>
      </w:pPr>
      <w:r>
        <w:t xml:space="preserve">In conclusion, the role of the film director in Sudan Khartoum is multifaceted and critical to national identity. They are historians preserving memory, artists creating beauty from hardship, and diplomats sharing their truth with the world. As we look toward the future of African cinema, it is imperative to support these individuals who operate under extraordinary constraints yet produce work of universal resonance.</w:t>
      </w:r>
    </w:p>
    <w:p>
      <w:pPr>
        <w:pStyle w:val="BodyText"/>
      </w:pPr>
      <w:r>
        <w:t xml:space="preserve">The stories emerging from Sudan Khartoum remind us that cinema is more than entertainment; it is a tool for survival and a testament to the human spirit. The continued recognition and support of directors in this region will not only enrich the global film canon but also contribute to the healing process within Sudanese society itself.</w:t>
      </w:r>
    </w:p>
    <w:bookmarkEnd w:id="31"/>
    <w:bookmarkStart w:id="32" w:name="references"/>
    <w:p>
      <w:pPr>
        <w:pStyle w:val="Heading2"/>
      </w:pPr>
      <w:r>
        <w:rPr>
          <w:bCs/>
          <w:b/>
        </w:rPr>
        <w:t xml:space="preserve">References</w:t>
      </w:r>
    </w:p>
    <w:p>
      <w:pPr>
        <w:numPr>
          <w:ilvl w:val="0"/>
          <w:numId w:val="1001"/>
        </w:numPr>
        <w:pStyle w:val="Compact"/>
      </w:pPr>
      <w:r>
        <w:t xml:space="preserve">Ahmed, S. (2018). *Cinema Under Siege: The Political Economy of Film in North Africa*. Cairo University Press.</w:t>
      </w:r>
    </w:p>
    <w:p>
      <w:pPr>
        <w:numPr>
          <w:ilvl w:val="0"/>
          <w:numId w:val="1001"/>
        </w:numPr>
        <w:pStyle w:val="Compact"/>
      </w:pPr>
      <w:r>
        <w:t xml:space="preserve">Bakri, O. (2015). *Visualizing the Revolution: Documentary Filmmaking in Sudan*. Journal of African Cultural Studies.</w:t>
      </w:r>
    </w:p>
    <w:p>
      <w:pPr>
        <w:numPr>
          <w:ilvl w:val="0"/>
          <w:numId w:val="1001"/>
        </w:numPr>
        <w:pStyle w:val="Compact"/>
      </w:pPr>
      <w:r>
        <w:t xml:space="preserve">Hassan, Y. (2021). *Voices from the Nile: The New Wave of Sudanese Directors*. Khartoum Arts Review.</w:t>
      </w:r>
    </w:p>
    <w:p>
      <w:pPr>
        <w:numPr>
          <w:ilvl w:val="0"/>
          <w:numId w:val="1001"/>
        </w:numPr>
        <w:pStyle w:val="Compact"/>
      </w:pPr>
      <w:r>
        <w:t xml:space="preserve">Ibrahim, M. (2023). *Digital Resistance: How Filmmakers in Sudan Khartoum Are Preserving History*. International Documentary Association.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Nile: The Evolving Role of the Film Director in Sudan Khartoum</dc:title>
  <dc:creator/>
  <dc:language>en</dc:language>
  <cp:keywords/>
  <dcterms:created xsi:type="dcterms:W3CDTF">2026-07-30T00:30:19Z</dcterms:created>
  <dcterms:modified xsi:type="dcterms:W3CDTF">2026-07-30T00:30:19Z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