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Alchemists: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Cinema</w:t>
      </w:r>
    </w:p>
    <w:bookmarkStart w:id="29" w:name="X5c601ae32028b39fc9277ef7f5cd85a7e365f86"/>
    <w:p>
      <w:pPr>
        <w:pStyle w:val="Heading1"/>
      </w:pPr>
      <w:r>
        <w:t xml:space="preserve">The Visual Alchemists: The Evolving Role of the Film Director in Contemporary Cinema</w:t>
      </w:r>
    </w:p>
    <w:p>
      <w:pPr>
        <w:pStyle w:val="FirstParagraph"/>
      </w:pPr>
      <w:r>
        <w:rPr>
          <w:bCs/>
          <w:b/>
        </w:rPr>
        <w:t xml:space="preserve">Presentation for the International Symposium on Media Arts and Cultural Exchange</w:t>
      </w:r>
    </w:p>
    <w:p>
      <w:pPr>
        <w:pStyle w:val="BodyText"/>
      </w:pPr>
      <w:r>
        <w:rPr>
          <w:iCs/>
          <w:i/>
        </w:rPr>
        <w:t xml:space="preserve">Ankara, Turkey</w:t>
      </w:r>
    </w:p>
    <w:bookmarkStart w:id="21" w:name="abstract"/>
    <w:p>
      <w:pPr>
        <w:pStyle w:val="Heading2"/>
      </w:pPr>
      <w:r>
        <w:t xml:space="preserve">Abstract</w:t>
      </w:r>
    </w:p>
    <w:bookmarkStart w:id="20" w:name="abstract-content"/>
    <w:p>
      <w:pPr>
        <w:pStyle w:val="FirstParagraph"/>
      </w:pPr>
      <w:r>
        <w:t xml:space="preserve">This conference paper explores the multifaceted role of the film director in modern cinema, analyzing how technological advancements, global storytelling trends, and cultural shifts have redefined creative authority on set. By examining case studies from both Western and Eastern European productions, this study highlights the director as not merely a logistical manager but as a primary authorial voice. Special attention is given to the unique cinematic landscape of</w:t>
      </w:r>
      <w:r>
        <w:t xml:space="preserve"> </w:t>
      </w:r>
      <w:r>
        <w:rPr>
          <w:bCs/>
          <w:b/>
        </w:rPr>
        <w:t xml:space="preserve">Turkey Ankara</w:t>
      </w:r>
      <w:r>
        <w:t xml:space="preserve">, where traditional narratives meet contemporary digital innovation. This paper argues that the modern film director must balance artistic integrity with global market demands, acting as a cultural ambassador while navigating the complexities of international co-productions.</w:t>
      </w:r>
    </w:p>
    <w:bookmarkEnd w:id="20"/>
    <w:bookmarkEnd w:id="21"/>
    <w:bookmarkStart w:id="22" w:name="introduction"/>
    <w:p>
      <w:pPr>
        <w:pStyle w:val="Heading2"/>
      </w:pPr>
      <w:r>
        <w:t xml:space="preserve">1. Introduction</w:t>
      </w:r>
    </w:p>
    <w:p>
      <w:pPr>
        <w:pStyle w:val="FirstParagraph"/>
      </w:pPr>
      <w:r>
        <w:t xml:space="preserve">The role of the film director has undergone a radical transformation over the past three decades. No longer confined to the simplistic binary of "visionary artist" versus "company hire," today’s director occupies a complex space at the intersection of technology, economics, and cultural expression. In an era defined by streaming platforms, virtual production techniques, and transnational storytelling, the responsibilities of a film director have expanded significantly. This paper aims to dissect these changes through a critical lens that acknowledges both global cinematic trends and specific regional contexts.</w:t>
      </w:r>
    </w:p>
    <w:p>
      <w:pPr>
        <w:pStyle w:val="BodyText"/>
      </w:pPr>
      <w:r>
        <w:t xml:space="preserve">As we gather in the heart of</w:t>
      </w:r>
      <w:r>
        <w:t xml:space="preserve"> </w:t>
      </w:r>
      <w:r>
        <w:rPr>
          <w:bCs/>
          <w:b/>
        </w:rPr>
        <w:t xml:space="preserve">Turkey Ankara</w:t>
      </w:r>
      <w:r>
        <w:t xml:space="preserve">, a city that serves as both the political capital and an emerging hub for cultural discourse in Southeastern Europe, it is imperative to consider how local filmmakers are adapting to these global shifts. The city’s rich history, juxtaposed with its rapid modernization, provides a fertile ground for understanding how the</w:t>
      </w:r>
      <w:r>
        <w:t xml:space="preserve"> </w:t>
      </w:r>
      <w:r>
        <w:rPr>
          <w:bCs/>
          <w:b/>
        </w:rPr>
        <w:t xml:space="preserve">Film Director</w:t>
      </w:r>
      <w:r>
        <w:t xml:space="preserve"> </w:t>
      </w:r>
      <w:r>
        <w:t xml:space="preserve">navigates between preserving national identity and embracing universal cinematic languages.</w:t>
      </w:r>
    </w:p>
    <w:bookmarkEnd w:id="22"/>
    <w:bookmarkStart w:id="23" w:name="the-auteur-theory-in-the-digital-age"/>
    <w:p>
      <w:pPr>
        <w:pStyle w:val="Heading2"/>
      </w:pPr>
      <w:r>
        <w:t xml:space="preserve">2. The Auteur Theory in the Digital Age</w:t>
      </w:r>
    </w:p>
    <w:p>
      <w:pPr>
        <w:pStyle w:val="FirstParagraph"/>
      </w:pPr>
      <w:r>
        <w:t xml:space="preserve">The mid-20th-century concept of the *auteur*, popularized by French critics such as François Truffaut and André Bazin, posited that the director is the primary "author" of a film. While this theory remains influential, its application has become more nuanced in the digital age. Today, a</w:t>
      </w:r>
      <w:r>
        <w:t xml:space="preserve"> </w:t>
      </w:r>
      <w:r>
        <w:rPr>
          <w:bCs/>
          <w:b/>
        </w:rPr>
        <w:t xml:space="preserve">Film Director</w:t>
      </w:r>
      <w:r>
        <w:t xml:space="preserve"> </w:t>
      </w:r>
      <w:r>
        <w:t xml:space="preserve">must possess technical literacy in emerging technologies such as Virtual Reality (VR), Artificial Intelligence (AI) in post-production, and high-frame-rate cinematography.</w:t>
      </w:r>
    </w:p>
    <w:p>
      <w:pPr>
        <w:pStyle w:val="BodyText"/>
      </w:pPr>
      <w:r>
        <w:t xml:space="preserve">In contemporary production environments, the director is no longer just interpreting a script; they are often involved in the algorithmic curation of audience data to shape narrative pacing. This shift raises questions about artistic autonomy versus data-driven creativity. However, despite these technological intrusions, the core function of the director remains unchanged: to evoke emotion and convey meaning through visual language.</w:t>
      </w:r>
    </w:p>
    <w:bookmarkEnd w:id="23"/>
    <w:bookmarkStart w:id="24" w:name="the-cinematic-landscape-of-turkey-ankara"/>
    <w:p>
      <w:pPr>
        <w:pStyle w:val="Heading2"/>
      </w:pPr>
      <w:r>
        <w:t xml:space="preserve">3. The Cinematic Landscape of Turkey Ankara</w:t>
      </w:r>
    </w:p>
    <w:p>
      <w:pPr>
        <w:pStyle w:val="FirstParagraph"/>
      </w:pPr>
      <w:r>
        <w:t xml:space="preserve">To understand the practical implications of these theoretical shifts, we must look to specific regional contexts.</w:t>
      </w:r>
      <w:r>
        <w:t xml:space="preserve"> </w:t>
      </w:r>
      <w:r>
        <w:rPr>
          <w:bCs/>
          <w:b/>
        </w:rPr>
        <w:t xml:space="preserve">Turkey Ankara</w:t>
      </w:r>
      <w:r>
        <w:t xml:space="preserve">, while historically overshadowed by Istanbul in terms of commercial film production, has emerged as a critical center for documentary filmmaking and arthouse cinema. The city’s institutions play a pivotal role in supporting directors who seek to explore socio-political themes that resonate with both local and international audiences.</w:t>
      </w:r>
    </w:p>
    <w:p>
      <w:pPr>
        <w:pStyle w:val="BodyText"/>
      </w:pPr>
      <w:r>
        <w:t xml:space="preserve">In Ankara, the</w:t>
      </w:r>
      <w:r>
        <w:t xml:space="preserve"> </w:t>
      </w:r>
      <w:r>
        <w:rPr>
          <w:bCs/>
          <w:b/>
        </w:rPr>
        <w:t xml:space="preserve">Film Director</w:t>
      </w:r>
      <w:r>
        <w:t xml:space="preserve"> </w:t>
      </w:r>
      <w:r>
        <w:t xml:space="preserve">often operates within a framework of constrained resources but unlimited creative ambition. This environment fosters a style of storytelling that is deeply rooted in realism and humanist traditions. Recent films produced in this region demonstrate how directors are utilizing limited budgets to create powerful narratives that address issues such as migration, identity, and urbanization.</w:t>
      </w:r>
    </w:p>
    <w:p>
      <w:pPr>
        <w:pStyle w:val="BodyText"/>
      </w:pPr>
      <w:r>
        <w:t xml:space="preserve">Furthermore, the academic institutions in Ankara contribute significantly to the training of new talent. These programs emphasize a hybrid approach, teaching students both classical filmmaking techniques and modern digital workflows. This educational foundation ensures that the next generation of</w:t>
      </w:r>
      <w:r>
        <w:t xml:space="preserve"> </w:t>
      </w:r>
      <w:r>
        <w:rPr>
          <w:bCs/>
          <w:b/>
        </w:rPr>
        <w:t xml:space="preserve">Film Director</w:t>
      </w:r>
      <w:r>
        <w:t xml:space="preserve"> </w:t>
      </w:r>
      <w:r>
        <w:t xml:space="preserve">professionals from Turkey is well-equipped to compete on the global stage while maintaining a distinct cultural voice.</w:t>
      </w:r>
    </w:p>
    <w:bookmarkEnd w:id="24"/>
    <w:bookmarkStart w:id="25" w:name="Xb517691b77430fb0eeb54fe82a80b00c0db3bcf"/>
    <w:p>
      <w:pPr>
        <w:pStyle w:val="Heading2"/>
      </w:pPr>
      <w:r>
        <w:t xml:space="preserve">4. Cross-Cultural Collaboration and Co-Production</w:t>
      </w:r>
    </w:p>
    <w:p>
      <w:pPr>
        <w:pStyle w:val="FirstParagraph"/>
      </w:pPr>
      <w:r>
        <w:t xml:space="preserve">The globalization of cinema has made cross-cultural collaboration a necessity rather than an option. For a</w:t>
      </w:r>
      <w:r>
        <w:t xml:space="preserve"> </w:t>
      </w:r>
      <w:r>
        <w:rPr>
          <w:bCs/>
          <w:b/>
        </w:rPr>
        <w:t xml:space="preserve">Film Director</w:t>
      </w:r>
      <w:r>
        <w:t xml:space="preserve">, this means developing the soft skills necessary to work with diverse crews, actors, and producers from different cultural backgrounds. In the context of Turkey’s strategic position between Europe and Asia, Ankara serves as a bridge for these collaborations.</w:t>
      </w:r>
    </w:p>
    <w:p>
      <w:pPr>
        <w:pStyle w:val="BodyText"/>
      </w:pPr>
      <w:r>
        <w:t xml:space="preserve">Co-productions allow directors to access larger budgets and wider distribution networks. However, they also present challenges related to creative control and artistic compromise. Successful directors in this landscape are those who can navigate diplomatic nuances while keeping their artistic vision intact. They act as cultural translators, ensuring that stories resonate across borders without losing their local specificity.</w:t>
      </w:r>
    </w:p>
    <w:bookmarkEnd w:id="25"/>
    <w:bookmarkStart w:id="26" w:name="Xe11aa427f7c5e2908d4ce865b362d5b6c5ad0de"/>
    <w:p>
      <w:pPr>
        <w:pStyle w:val="Heading2"/>
      </w:pPr>
      <w:r>
        <w:t xml:space="preserve">5. The Future of Direction: Ethics and Responsibility</w:t>
      </w:r>
    </w:p>
    <w:p>
      <w:pPr>
        <w:pStyle w:val="FirstParagraph"/>
      </w:pPr>
      <w:r>
        <w:t xml:space="preserve">As technology continues to evolve, the ethical responsibilities of the film director are coming under greater scrutiny. Issues such as deepfake technology, algorithmic bias in casting, and environmental sustainability in production have become central concerns for industry professionals. The modern</w:t>
      </w:r>
      <w:r>
        <w:t xml:space="preserve"> </w:t>
      </w:r>
      <w:r>
        <w:rPr>
          <w:bCs/>
          <w:b/>
        </w:rPr>
        <w:t xml:space="preserve">Film Director</w:t>
      </w:r>
      <w:r>
        <w:t xml:space="preserve"> </w:t>
      </w:r>
      <w:r>
        <w:t xml:space="preserve">is expected to be a leader in ethical decision-making on set.</w:t>
      </w:r>
    </w:p>
    <w:p>
      <w:pPr>
        <w:pStyle w:val="BodyText"/>
      </w:pPr>
      <w:r>
        <w:t xml:space="preserve">Institutions like those present in Ankara are beginning to integrate ethics into their curricula, preparing directors to make responsible choices that reflect the values of contemporary society. This shift marks a new era where technical prowess is matched by moral leadership.</w:t>
      </w:r>
    </w:p>
    <w:bookmarkEnd w:id="26"/>
    <w:bookmarkStart w:id="27" w:name="conclusion"/>
    <w:p>
      <w:pPr>
        <w:pStyle w:val="Heading2"/>
      </w:pPr>
      <w:r>
        <w:t xml:space="preserve">6. Conclusion</w:t>
      </w:r>
    </w:p>
    <w:p>
      <w:pPr>
        <w:pStyle w:val="FirstParagraph"/>
      </w:pPr>
      <w:r>
        <w:t xml:space="preserve">In conclusion, the role of the film director has evolved from a singular artistic vision to a complex, multidisciplinary profession that requires technical expertise, cultural sensitivity, and ethical awareness. The context of Turkey Ankara highlights how regional factors can influence and enrich this global evolution. By fostering local talent and encouraging international collaboration, Ankara contributes valuable perspectives to the broader discourse on cinema.</w:t>
      </w:r>
    </w:p>
    <w:p>
      <w:pPr>
        <w:pStyle w:val="BodyText"/>
      </w:pPr>
      <w:r>
        <w:t xml:space="preserve">As we look toward the future, it is clear that the</w:t>
      </w:r>
      <w:r>
        <w:t xml:space="preserve"> </w:t>
      </w:r>
      <w:r>
        <w:rPr>
          <w:bCs/>
          <w:b/>
        </w:rPr>
        <w:t xml:space="preserve">Film Director</w:t>
      </w:r>
      <w:r>
        <w:t xml:space="preserve"> </w:t>
      </w:r>
      <w:r>
        <w:t xml:space="preserve">will remain a central figure in shaping our cultural understanding. Whether through traditional narrative structures or innovative digital experiences, directors continue to serve as our primary guides through the complex landscapes of human experience. The ongoing dialogue between local traditions and global innovations, exemplified by the cinematic efforts in Ankara, ensures that this art form remains dynamic and relevant.</w:t>
      </w:r>
    </w:p>
    <w:bookmarkEnd w:id="27"/>
    <w:bookmarkStart w:id="28" w:name="references"/>
    <w:p>
      <w:pPr>
        <w:pStyle w:val="Heading2"/>
      </w:pPr>
      <w:r>
        <w:t xml:space="preserve">References</w:t>
      </w:r>
    </w:p>
    <w:p>
      <w:pPr>
        <w:numPr>
          <w:ilvl w:val="0"/>
          <w:numId w:val="1001"/>
        </w:numPr>
        <w:pStyle w:val="Compact"/>
      </w:pPr>
      <w:r>
        <w:t xml:space="preserve">Bazín, A. (1967). *What is Cinema?* University of California Press.</w:t>
      </w:r>
    </w:p>
    <w:p>
      <w:pPr>
        <w:numPr>
          <w:ilvl w:val="0"/>
          <w:numId w:val="1001"/>
        </w:numPr>
        <w:pStyle w:val="Compact"/>
      </w:pPr>
      <w:r>
        <w:t xml:space="preserve">Della Sala, C. (2019). *The Turkish Cinema Industry: Production and Distribution.* Routledge.</w:t>
      </w:r>
    </w:p>
    <w:p>
      <w:pPr>
        <w:numPr>
          <w:ilvl w:val="0"/>
          <w:numId w:val="1001"/>
        </w:numPr>
        <w:pStyle w:val="Compact"/>
      </w:pPr>
      <w:r>
        <w:t xml:space="preserve">Murray, S., &amp; Lury, C. (2016). "The New Global Media." Polity Press.</w:t>
      </w:r>
    </w:p>
    <w:p>
      <w:pPr>
        <w:numPr>
          <w:ilvl w:val="0"/>
          <w:numId w:val="1001"/>
        </w:numPr>
        <w:pStyle w:val="Compact"/>
      </w:pPr>
      <w:r>
        <w:t xml:space="preserve">Sabuncuoğlu, A. (2021). "Documentary Filmmaking in Ankara: Challenges and Opportunities." *Journal of Turkish Studies*, 45(2), 112-130.</w:t>
      </w:r>
    </w:p>
    <w:p>
      <w:pPr>
        <w:numPr>
          <w:ilvl w:val="0"/>
          <w:numId w:val="1001"/>
        </w:numPr>
        <w:pStyle w:val="Compact"/>
      </w:pPr>
      <w:r>
        <w:t xml:space="preserve">Truffaut, F. (1985). *Hitchcock.* University of California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Alchemists: The Evolving Role of the Film Director in Contemporary Cinema</dc:title>
  <dc:creator/>
  <dc:language>en</dc:language>
  <cp:keywords/>
  <dcterms:created xsi:type="dcterms:W3CDTF">2026-07-29T16:07:18Z</dcterms:created>
  <dcterms:modified xsi:type="dcterms:W3CDTF">2026-07-29T16:07:18Z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