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Contemporary</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United</w:t>
      </w:r>
      <w:r>
        <w:t xml:space="preserve"> </w:t>
      </w:r>
      <w:r>
        <w:t xml:space="preserve">States</w:t>
      </w:r>
      <w:r>
        <w:t xml:space="preserve"> </w:t>
      </w:r>
      <w:r>
        <w:t xml:space="preserve">Houston</w:t>
      </w:r>
    </w:p>
    <w:bookmarkStart w:id="20" w:name="Xcee856a0f3b03c3810d52c908a169ea90ec2a90"/>
    <w:p>
      <w:pPr>
        <w:pStyle w:val="Heading1"/>
      </w:pPr>
      <w:r>
        <w:t xml:space="preserve">The Evolving Paradigm of the Film Director in the Contemporary Era</w:t>
      </w:r>
    </w:p>
    <w:p>
      <w:pPr>
        <w:pStyle w:val="FirstParagraph"/>
      </w:pPr>
      <w:r>
        <w:t xml:space="preserve">A Comprehensive Analysis for Presentation at United States Houston International Media Summit</w:t>
      </w:r>
    </w:p>
    <w:p>
      <w:r>
        <w:pict>
          <v:rect style="width:0;height:1.5pt" o:hralign="center" o:hrstd="t" o:hr="t"/>
        </w:pict>
      </w:r>
    </w:p>
    <w:bookmarkEnd w:id="20"/>
    <w:p>
      <w:pPr>
        <w:pStyle w:val="FirstParagraph"/>
      </w:pPr>
      <w:r>
        <w:rPr>
          <w:bCs/>
          <w:b/>
        </w:rPr>
        <w:t xml:space="preserve">Abstract:</w:t>
      </w:r>
      <w:r>
        <w:br/>
      </w:r>
      <w:r>
        <w:t xml:space="preserve">This conference paper explores the multifaceted role of the</w:t>
      </w:r>
      <w:r>
        <w:t xml:space="preserve"> </w:t>
      </w:r>
      <w:r>
        <w:rPr>
          <w:bCs/>
          <w:b/>
        </w:rPr>
        <w:t xml:space="preserve">Film Director</w:t>
      </w:r>
      <w:r>
        <w:t xml:space="preserve"> </w:t>
      </w:r>
      <w:r>
        <w:t xml:space="preserve">in the modern cinematic landscape. As the industry undergoes rapid technological and cultural shifts, directors are no longer merely visual storytellers but also producers, brand managers, and digital community leaders. This study specifically examines how these dynamics manifest in major production hubs within the</w:t>
      </w:r>
      <w:r>
        <w:t xml:space="preserve"> </w:t>
      </w:r>
      <w:r>
        <w:rPr>
          <w:bCs/>
          <w:b/>
        </w:rPr>
        <w:t xml:space="preserve">United States Houston</w:t>
      </w:r>
      <w:r>
        <w:t xml:space="preserve">, analyzing local initiatives that redefine directorial authority and creative autonomy. The paper argues that the future of cinema relies on a hybrid model of artistic vision and strategic leadership, a trend particularly evident in emerging markets like Texas.</w:t>
      </w:r>
    </w:p>
    <w:bookmarkStart w:id="21" w:name="introduction"/>
    <w:p>
      <w:pPr>
        <w:pStyle w:val="Heading2"/>
      </w:pPr>
      <w:r>
        <w:t xml:space="preserve">1. Introduction</w:t>
      </w:r>
    </w:p>
    <w:p>
      <w:pPr>
        <w:pStyle w:val="FirstParagraph"/>
      </w:pPr>
      <w:r>
        <w:t xml:space="preserve">The position of the</w:t>
      </w:r>
      <w:r>
        <w:t xml:space="preserve"> </w:t>
      </w:r>
      <w:r>
        <w:rPr>
          <w:bCs/>
          <w:b/>
        </w:rPr>
        <w:t xml:space="preserve">Film Director</w:t>
      </w:r>
      <w:r>
        <w:t xml:space="preserve"> </w:t>
      </w:r>
      <w:r>
        <w:t xml:space="preserve">has long been romanticized as that of an auteur, the singular visionary who imposes their will upon every frame of a production. However, in the twenty-first century, this definition is rapidly expanding. Directors must now navigate a complex ecosystem involving streaming algorithms, virtual production technologies, diverse global casting requirements, and intense social media scrutiny. This paper aims to dissect these changes through the lens of specific regional developments in the</w:t>
      </w:r>
      <w:r>
        <w:t xml:space="preserve"> </w:t>
      </w:r>
      <w:r>
        <w:rPr>
          <w:bCs/>
          <w:b/>
        </w:rPr>
        <w:t xml:space="preserve">United States Houston</w:t>
      </w:r>
      <w:r>
        <w:t xml:space="preserve">, a city that is increasingly becoming a pivotal node in the American film industry.</w:t>
      </w:r>
    </w:p>
    <w:p>
      <w:pPr>
        <w:pStyle w:val="BodyText"/>
      </w:pPr>
      <w:r>
        <w:t xml:space="preserve">Houston, often overshadowed by Los Angeles and New York, presents a unique case study. It is not merely a passive recipient of Hollywood trends but an active participant in reshaping them. By focusing on the</w:t>
      </w:r>
      <w:r>
        <w:t xml:space="preserve"> </w:t>
      </w:r>
      <w:r>
        <w:rPr>
          <w:bCs/>
          <w:b/>
        </w:rPr>
        <w:t xml:space="preserve">Film Director</w:t>
      </w:r>
      <w:r>
        <w:t xml:space="preserve">'s adaptation to these changes within the context of</w:t>
      </w:r>
      <w:r>
        <w:t xml:space="preserve"> </w:t>
      </w:r>
      <w:r>
        <w:rPr>
          <w:bCs/>
          <w:b/>
        </w:rPr>
        <w:t xml:space="preserve">United States Houston</w:t>
      </w:r>
      <w:r>
        <w:t xml:space="preserve">, we can better understand the broader trajectory of global cinema.</w:t>
      </w:r>
    </w:p>
    <w:bookmarkEnd w:id="21"/>
    <w:bookmarkStart w:id="22" w:name="Xa9b6f8f8097eca1033fad3d8749734f614b419c"/>
    <w:p>
      <w:pPr>
        <w:pStyle w:val="Heading2"/>
      </w:pPr>
      <w:r>
        <w:t xml:space="preserve">2. The Shifting Authority: From Auteur to Showrunner-Director</w:t>
      </w:r>
    </w:p>
    <w:p>
      <w:pPr>
        <w:pStyle w:val="FirstParagraph"/>
      </w:pPr>
      <w:r>
        <w:t xml:space="preserve">In traditional film theory, the director is the author (auteur) of the film. Yet, with the rise of long-form streaming content and franchise universes, this authority is increasingly shared or diluted. Modern directors often find themselves acting more like showrunners than singular artists. They must maintain continuity across seasons or interconnected films while managing vast teams.</w:t>
      </w:r>
    </w:p>
    <w:p>
      <w:pPr>
        <w:pStyle w:val="BodyText"/>
      </w:pPr>
      <w:r>
        <w:t xml:space="preserve">In the context of</w:t>
      </w:r>
      <w:r>
        <w:t xml:space="preserve"> </w:t>
      </w:r>
      <w:r>
        <w:rPr>
          <w:bCs/>
          <w:b/>
        </w:rPr>
        <w:t xml:space="preserve">United States Houston</w:t>
      </w:r>
      <w:r>
        <w:t xml:space="preserve">, this shift is evident in the local production boom. Local studios are moving away from isolated feature films toward serialized content and multi-platform storytelling. For a director working in this environment, creative control requires negotiation not just with producers, but with data analysts and digital platform executives. This collaborative model demands a new skill set: the ability to communicate vision across diverse media formats while maintaining artistic integrity.</w:t>
      </w:r>
    </w:p>
    <w:bookmarkEnd w:id="22"/>
    <w:bookmarkStart w:id="23" w:name="X2b71b64a00af11c66118a2aa3c657130895cff7"/>
    <w:p>
      <w:pPr>
        <w:pStyle w:val="Heading2"/>
      </w:pPr>
      <w:r>
        <w:t xml:space="preserve">3. Technological Disruption and Virtual Production</w:t>
      </w:r>
    </w:p>
    <w:p>
      <w:pPr>
        <w:pStyle w:val="FirstParagraph"/>
      </w:pPr>
      <w:r>
        <w:t xml:space="preserve">The integration of real-time rendering engines, such as Unreal Engine, has revolutionized the workflow for any</w:t>
      </w:r>
      <w:r>
        <w:t xml:space="preserve"> </w:t>
      </w:r>
      <w:r>
        <w:rPr>
          <w:bCs/>
          <w:b/>
        </w:rPr>
        <w:t xml:space="preserve">Film Director</w:t>
      </w:r>
      <w:r>
        <w:t xml:space="preserve">. Virtual production allows directors to see Final Cut-like images on set, changing the traditional post-production-centric workflow into an iterative on-set process. This technological leap empowers directors to experiment more freely with lighting and composition in real-time.</w:t>
      </w:r>
    </w:p>
    <w:p>
      <w:pPr>
        <w:pStyle w:val="BodyText"/>
      </w:pPr>
      <w:r>
        <w:t xml:space="preserve">Houston’s growing infrastructure for virtual production facilities supports this trend significantly. As more studios in the</w:t>
      </w:r>
      <w:r>
        <w:t xml:space="preserve"> </w:t>
      </w:r>
      <w:r>
        <w:rPr>
          <w:bCs/>
          <w:b/>
        </w:rPr>
        <w:t xml:space="preserve">United States Houston</w:t>
      </w:r>
      <w:r>
        <w:t xml:space="preserve"> </w:t>
      </w:r>
      <w:r>
        <w:t xml:space="preserve">region invest in LED volume stages, directors are encouraged to become more technically proficient. They must collaborate closely with IT specialists and lighting technicians who were previously peripheral to the creative process. This technological fluency is no longer optional; it is a prerequisite for contemporary directorial success.</w:t>
      </w:r>
    </w:p>
    <w:bookmarkEnd w:id="23"/>
    <w:bookmarkStart w:id="24" w:name="Xa423e20ec174ca981cc9c094945465d2e0e12dd"/>
    <w:p>
      <w:pPr>
        <w:pStyle w:val="Heading2"/>
      </w:pPr>
      <w:r>
        <w:t xml:space="preserve">4. Cultural Representation and Local Identity</w:t>
      </w:r>
    </w:p>
    <w:p>
      <w:pPr>
        <w:pStyle w:val="FirstParagraph"/>
      </w:pPr>
      <w:r>
        <w:t xml:space="preserve">A critical aspect of the modern director’s role is navigating cultural representation. Audiences increasingly demand authentic storytelling that reflects diverse experiences. The</w:t>
      </w:r>
      <w:r>
        <w:t xml:space="preserve"> </w:t>
      </w:r>
      <w:r>
        <w:rPr>
          <w:bCs/>
          <w:b/>
        </w:rPr>
        <w:t xml:space="preserve">Film Director</w:t>
      </w:r>
      <w:r>
        <w:t xml:space="preserve"> </w:t>
      </w:r>
      <w:r>
        <w:t xml:space="preserve">must balance universal themes with specific cultural nuances, avoiding stereotypes while remaining accessible to global audiences.</w:t>
      </w:r>
    </w:p>
    <w:p>
      <w:pPr>
        <w:pStyle w:val="BodyText"/>
      </w:pPr>
      <w:r>
        <w:t xml:space="preserve">Houston offers a rich tapestry for this exploration. As one of the most diverse cities in America,</w:t>
      </w:r>
      <w:r>
        <w:t xml:space="preserve"> </w:t>
      </w:r>
      <w:r>
        <w:rPr>
          <w:bCs/>
          <w:b/>
        </w:rPr>
        <w:t xml:space="preserve">United States Houston</w:t>
      </w:r>
      <w:r>
        <w:t xml:space="preserve"> </w:t>
      </w:r>
      <w:r>
        <w:t xml:space="preserve">provides directors with a microcosm of global cultures. Local directors here are pioneering new narratives that blend Texan heritage with international perspectives. By leveraging this diversity, the city’s filmmaking community is producing work that challenges traditional Hollywood tropes. This localization of content demonstrates how geographic context influences directorial choices and narrative structures.</w:t>
      </w:r>
    </w:p>
    <w:bookmarkEnd w:id="24"/>
    <w:bookmarkStart w:id="25" w:name="X95768e0b6afeb157dfb8ccbe7ea6c39f3cbe777"/>
    <w:p>
      <w:pPr>
        <w:pStyle w:val="Heading2"/>
      </w:pPr>
      <w:r>
        <w:t xml:space="preserve">5. Economic Realities and Independent Viability</w:t>
      </w:r>
    </w:p>
    <w:p>
      <w:pPr>
        <w:pStyle w:val="FirstParagraph"/>
      </w:pPr>
      <w:r>
        <w:t xml:space="preserve">The economic landscape for independent filmmakers has changed dramatically. With the decline of traditional theatrical windows, directors must consider alternative distribution strategies from the outset of production. Crowdfunding, brand partnerships, and direct-to-consumer platforms are now integral parts of a director’s toolkit.</w:t>
      </w:r>
    </w:p>
    <w:p>
      <w:pPr>
        <w:pStyle w:val="BodyText"/>
      </w:pPr>
      <w:r>
        <w:t xml:space="preserve">In</w:t>
      </w:r>
      <w:r>
        <w:t xml:space="preserve"> </w:t>
      </w:r>
      <w:r>
        <w:rPr>
          <w:bCs/>
          <w:b/>
        </w:rPr>
        <w:t xml:space="preserve">United States Houston</w:t>
      </w:r>
      <w:r>
        <w:t xml:space="preserve">, local grant programs and tax incentives have created a supportive environment for independent ventures. Directors are encouraged to think entrepreneurially. This economic pressure fosters innovation; directors must maximize limited budgets through smart planning and resource sharing. The synergy between creative ambition and fiscal responsibility defines the modern directorial experience in this region.</w:t>
      </w:r>
    </w:p>
    <w:bookmarkEnd w:id="25"/>
    <w:bookmarkStart w:id="26" w:name="case-studies-from-united-states-houston"/>
    <w:p>
      <w:pPr>
        <w:pStyle w:val="Heading2"/>
      </w:pPr>
      <w:r>
        <w:t xml:space="preserve">6. Case Studies from United States Houston</w:t>
      </w:r>
    </w:p>
    <w:p>
      <w:pPr>
        <w:pStyle w:val="FirstParagraph"/>
      </w:pPr>
      <w:r>
        <w:t xml:space="preserve">To illustrate these points, we examine recent projects originating from</w:t>
      </w:r>
      <w:r>
        <w:t xml:space="preserve"> </w:t>
      </w:r>
      <w:r>
        <w:rPr>
          <w:bCs/>
          <w:b/>
        </w:rPr>
        <w:t xml:space="preserve">United States Houston</w:t>
      </w:r>
      <w:r>
        <w:t xml:space="preserve">. One notable example is a low-budget sci-fi series that utilized local virtual production facilities to achieve high-end visuals. The director’s ability to manage this technology allowed the project to compete with bigger budgets. Another case involves a documentary crew focusing on environmental issues in the Gulf Coast, showcasing how directors can serve as advocates for social change.</w:t>
      </w:r>
    </w:p>
    <w:p>
      <w:pPr>
        <w:pStyle w:val="BodyText"/>
      </w:pPr>
      <w:r>
        <w:t xml:space="preserve">These examples highlight that success is no longer defined solely by box office returns but by impact, engagement, and technical execution. The directors behind these projects exemplify the new paradigm: versatile, technologically adept, and culturally aware.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is undergoing a profound transformation. It has expanded from a purely artistic endeavor to a multidisciplinary profession requiring technical expertise, economic acumen, and cultural sensitivity. The developments observed in</w:t>
      </w:r>
      <w:r>
        <w:t xml:space="preserve"> </w:t>
      </w:r>
      <w:r>
        <w:rPr>
          <w:bCs/>
          <w:b/>
        </w:rPr>
        <w:t xml:space="preserve">United States Houston</w:t>
      </w:r>
      <w:r>
        <w:t xml:space="preserve"> </w:t>
      </w:r>
      <w:r>
        <w:t xml:space="preserve">serve as a microcosm for these global trends.</w:t>
      </w:r>
    </w:p>
    <w:p>
      <w:pPr>
        <w:pStyle w:val="BodyText"/>
      </w:pPr>
      <w:r>
        <w:t xml:space="preserve">Houston’s unique position allows it to experiment with new models of production and distribution that could influence the wider industry. For directors looking forward, the lessons learned from this region are clear: adaptability is key. The future belongs to those who can bridge the gap between art and technology, tradition and innovation.</w:t>
      </w:r>
    </w:p>
    <w:p>
      <w:pPr>
        <w:pStyle w:val="BodyText"/>
      </w:pPr>
      <w:r>
        <w:t xml:space="preserve">As we continue to explore these themes in our ongoing research at</w:t>
      </w:r>
      <w:r>
        <w:t xml:space="preserve"> </w:t>
      </w:r>
      <w:r>
        <w:rPr>
          <w:bCs/>
          <w:b/>
        </w:rPr>
        <w:t xml:space="preserve">United States Houston</w:t>
      </w:r>
      <w:r>
        <w:t xml:space="preserve">, it becomes evident that the definition of a director is not being erased but rather enriched. They are becoming architects of immersive experiences, leaders of diverse teams, and champions of authentic stories. This evolution promises a vibrant future for cinema worldwide.</w:t>
      </w:r>
    </w:p>
    <w:p>
      <w:r>
        <w:pict>
          <v:rect style="width:0;height:1.5pt" o:hralign="center" o:hrstd="t" o:hr="t"/>
        </w:pict>
      </w:r>
    </w:p>
    <w:p>
      <w:pPr>
        <w:pStyle w:val="FirstParagraph"/>
      </w:pPr>
      <w:r>
        <w:t xml:space="preserve">Presented at the Conference on Contemporary Media Arts.</w:t>
      </w:r>
      <w:r>
        <w:br/>
      </w:r>
      <w:r>
        <w:t xml:space="preserve">Location: United States Houston Convention Center.</w:t>
      </w:r>
      <w:r>
        <w:br/>
      </w:r>
      <w:r>
        <w:t xml:space="preserve">Keywords: Film Director, United States Houston, Cinema Studies, Virtual Production.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Film Director in the Contemporary Era: A Case Study for United States Houston</dc:title>
  <dc:creator/>
  <dc:language>en</dc:language>
  <cp:keywords/>
  <dcterms:created xsi:type="dcterms:W3CDTF">2026-07-30T02:25:22Z</dcterms:created>
  <dcterms:modified xsi:type="dcterms:W3CDTF">2026-07-30T02:25:22Z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