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Vanguard:</w:t>
      </w:r>
      <w:r>
        <w:t xml:space="preserve"> </w:t>
      </w:r>
      <w:r>
        <w:t xml:space="preserve">Evolving</w:t>
      </w:r>
      <w:r>
        <w:t xml:space="preserve"> </w:t>
      </w:r>
      <w:r>
        <w:t xml:space="preserve">Roles</w:t>
      </w:r>
      <w:r>
        <w:t xml:space="preserve"> </w:t>
      </w:r>
      <w:r>
        <w:t xml:space="preserve">and</w:t>
      </w:r>
      <w:r>
        <w:t xml:space="preserve"> </w:t>
      </w:r>
      <w:r>
        <w:t xml:space="preserve">Regional</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0" w:name="Xddb876fb186c9c1a0e996d710f24b57adbc3f72"/>
    <w:p>
      <w:pPr>
        <w:pStyle w:val="Heading1"/>
      </w:pPr>
      <w:r>
        <w:t xml:space="preserve">The Cinematic Vanguard: Evolving Roles and Regional Impact of the Film Director in Vietnam Ho Chi Minh City</w:t>
      </w:r>
    </w:p>
    <w:p>
      <w:pPr>
        <w:pStyle w:val="FirstParagraph"/>
      </w:pPr>
      <w:r>
        <w:rPr>
          <w:bCs/>
          <w:b/>
        </w:rPr>
        <w:t xml:space="preserve">A Conference Paper Presented at the Southeast Asian Media Arts Symposium</w:t>
      </w:r>
      <w:r>
        <w:br/>
      </w:r>
      <w:r>
        <w:t xml:space="preserve">Submitted by: [Author Name Placeholder]</w:t>
      </w:r>
      <w:r>
        <w:br/>
      </w:r>
      <w:r>
        <w:t xml:space="preserve">Department of Cinematic Studies, International University of Vietnam National University</w:t>
      </w:r>
      <w:r>
        <w:br/>
      </w:r>
      <w:r>
        <w:t xml:space="preserve">Date: October 2023</w:t>
      </w:r>
    </w:p>
    <w:bookmarkStart w:id="20" w:name="abstract"/>
    <w:p>
      <w:pPr>
        <w:pStyle w:val="Heading3"/>
      </w:pPr>
      <w:r>
        <w:t xml:space="preserve">Abstract</w:t>
      </w:r>
    </w:p>
    <w:p>
      <w:pPr>
        <w:pStyle w:val="FirstParagraph"/>
      </w:pPr>
      <w:r>
        <w:t xml:space="preserve">This paper examines the transformative role of the Film Director within the contemporary cultural landscape of Vietnam Ho Chi Minh City. As a burgeoning hub for creative industries in Southeast Asia, Vietnam Ho Chi Minh City has witnessed an exponential growth in independent cinema and digital media production. This study analyzes how modern directors are navigating post-socialist aesthetics, global streaming platforms, and local heritage preservation. By exploring case studies from recent festival successes and the emergence of new film schools in Vietnam Ho Chi Minh City, this paper argues that the Film Director is no longer merely a visual storyteller but a crucial cultural mediator shaping national identity in a globalized era.</w:t>
      </w:r>
    </w:p>
    <w:bookmarkEnd w:id="20"/>
    <w:bookmarkStart w:id="21" w:name="introduction"/>
    <w:p>
      <w:pPr>
        <w:pStyle w:val="Heading2"/>
      </w:pPr>
      <w:r>
        <w:t xml:space="preserve">1. Introduction</w:t>
      </w:r>
    </w:p>
    <w:p>
      <w:pPr>
        <w:pStyle w:val="FirstParagraph"/>
      </w:pPr>
      <w:r>
        <w:t xml:space="preserve">The history of cinema in Vietnam has long been overshadowed by its tumultuous political history, with state-controlled production dominating the narrative for decades. However, the economic reforms known as "Doi Moi," initiated in 1986, have gradually opened the floodgates for artistic expression. Today, at the heart of this cultural renaissance lies Vietnam Ho Chi Minh City (formerly Saigon). As the commercial and creative capital of Vietnam, this metropolis serves as a crucible for new cinematic voices. The role of the Film Director in this specific geographic context is unique; they are tasked with balancing international appeal with domestic authenticity, often acting as bridges between traditional values and modern sensibilities.</w:t>
      </w:r>
    </w:p>
    <w:p>
      <w:pPr>
        <w:pStyle w:val="BodyText"/>
      </w:pPr>
      <w:r>
        <w:t xml:space="preserve">This conference paper aims to dissect the multifaceted responsibilities of the Film Director in Vietnam Ho Chi Minh City. We will explore how these directors utilize visual language to address social issues, how they leverage technology in a rapidly digitizing city, and their pivotal role in positioning Vietnam on the global cinematic map. Understanding this dynamic is essential for scholars of Asian media studies and industry professionals looking to collaborate within the region.</w:t>
      </w:r>
    </w:p>
    <w:bookmarkEnd w:id="21"/>
    <w:bookmarkStart w:id="22" w:name="X83065be28e5f95d038bc3683b255b0a0ffa0fe0"/>
    <w:p>
      <w:pPr>
        <w:pStyle w:val="Heading2"/>
      </w:pPr>
      <w:r>
        <w:t xml:space="preserve">2. Historical Context: From State Control to Creative Freedom</w:t>
      </w:r>
    </w:p>
    <w:p>
      <w:pPr>
        <w:pStyle w:val="FirstParagraph"/>
      </w:pPr>
      <w:r>
        <w:t xml:space="preserve">To appreciate the current state of direction in Vietnam Ho Chi Minh City, one must understand its historical trajectory. For much of the 20th century, film production was strictly regulated by state studios such as Phim Bo Chieu Quang. Directors were essentially employees of the state, required to adhere to strict ideological guidelines regarding propaganda and historical narrative. While this era produced technically proficient works that emphasized collective heroism, it often lacked individual artistic expression.</w:t>
      </w:r>
    </w:p>
    <w:p>
      <w:pPr>
        <w:pStyle w:val="BodyText"/>
      </w:pPr>
      <w:r>
        <w:t xml:space="preserve">The transition toward a market economy allowed for private production companies to emerge in Vietnam Ho Chi Minh City. This shift democratized the means of production. No longer bound by rigid state mandates, Film Directors began to explore genres previously considered taboo or commercially unviable, such as dark comedy, psychological thrillers, and avant-garde documentaries. The city’s vibrant nightlife, bustling streets, and complex social stratification provided a rich tapestry for directors to depict the realities of modern Vietnamese life.</w:t>
      </w:r>
    </w:p>
    <w:bookmarkEnd w:id="22"/>
    <w:bookmarkStart w:id="25" w:name="X59a3eedd1beb4d99c6d99e9f4b726f72ca1c6d3"/>
    <w:p>
      <w:pPr>
        <w:pStyle w:val="Heading2"/>
      </w:pPr>
      <w:r>
        <w:t xml:space="preserve">3. The Contemporary Film Director: A Cultural Mediator</w:t>
      </w:r>
    </w:p>
    <w:p>
      <w:pPr>
        <w:pStyle w:val="FirstParagraph"/>
      </w:pPr>
      <w:r>
        <w:t xml:space="preserve">In today's Vietnam Ho Chi Minh City, the role of the Film Director has expanded beyond technical execution. They are now cultural mediators who must negotiate between local audiences and international critics. This dual audience requirement necessitates a nuanced storytelling approach. Directors often employ "universal themes"—such as family dynamics, love, and generational conflict—wrapped in distinctly Vietnamese cultural settings.</w:t>
      </w:r>
    </w:p>
    <w:bookmarkStart w:id="23" w:name="navigating-digital-aesthetics"/>
    <w:p>
      <w:pPr>
        <w:pStyle w:val="Heading3"/>
      </w:pPr>
      <w:r>
        <w:t xml:space="preserve">3.1 Navigating Digital Aesthetics</w:t>
      </w:r>
    </w:p>
    <w:p>
      <w:pPr>
        <w:pStyle w:val="FirstParagraph"/>
      </w:pPr>
      <w:r>
        <w:t xml:space="preserve">The rise of digital technology has been particularly impactful in Vietnam Ho Chi Minh City. The lower barrier to entry for high-quality cameras and editing software has allowed a new generation of directors to experiment with form and content. Young filmmakers, many of whom are alumni from emerging film schools in the city, are utilizing handheld cinematography and natural lighting techniques reminiscent of the French New Wave or Iranian cinema. These stylistic choices serve not only as artistic statements but also as cost-effective solutions for independent productions.</w:t>
      </w:r>
    </w:p>
    <w:bookmarkEnd w:id="23"/>
    <w:bookmarkStart w:id="24" w:name="addressing-social-realities"/>
    <w:p>
      <w:pPr>
        <w:pStyle w:val="Heading3"/>
      </w:pPr>
      <w:r>
        <w:t xml:space="preserve">3.2 Addressing Social Realities</w:t>
      </w:r>
    </w:p>
    <w:p>
      <w:pPr>
        <w:pStyle w:val="FirstParagraph"/>
      </w:pPr>
      <w:r>
        <w:t xml:space="preserve">A defining characteristic of contemporary directors in Vietnam Ho Chi Minh City is their willingness to engage with social realism. Unlike their predecessors, who often avoided sensitive topics, modern directors are tackling issues such as rapid urbanization, environmental degradation, and the changing role of women in society. For instance, recent documentaries and narrative features have highlighted the plight of migrant workers moving from rural provinces into the economic hub of Vietnam Ho Chi Minh City. Through their lens, these directors humanize statistics and foster empathy among viewers.</w:t>
      </w:r>
    </w:p>
    <w:bookmarkEnd w:id="24"/>
    <w:bookmarkEnd w:id="25"/>
    <w:bookmarkStart w:id="26" w:name="Xcfb8eacea8a81f8c8891aca3225b313b88e30a5"/>
    <w:p>
      <w:pPr>
        <w:pStyle w:val="Heading2"/>
      </w:pPr>
      <w:r>
        <w:t xml:space="preserve">4. The Impact on Regional Identity and Global Perception</w:t>
      </w:r>
    </w:p>
    <w:p>
      <w:pPr>
        <w:pStyle w:val="FirstParagraph"/>
      </w:pPr>
      <w:r>
        <w:t xml:space="preserve">The work produced by Film Directors in Vietnam Ho Chi Minh City has significantly influenced how the region is perceived both domestically and internationally. Prior to the 2010s, international perceptions of Vietnamese cinema were largely limited to war dramas directed by expatriates or state-approved narratives. Today, however, films emerging from Vietnam Ho Chi Minh City are gaining traction at major international festivals such as Cannes, Berlinale, and Sundance.</w:t>
      </w:r>
    </w:p>
    <w:p>
      <w:pPr>
        <w:pStyle w:val="BodyText"/>
      </w:pPr>
      <w:r>
        <w:t xml:space="preserve">This visibility is crucial for cultural diplomacy. When a Film Director successfully translates local experiences into compelling cinema for global audiences, they dismantle stereotypes and offer a more complex view of Vietnamese society. Furthermore, within Vietnam Ho Chi Minh City itself, these films serve as mirrors to society. They spark public discourse on issues that might otherwise be ignored in mainstream media outlets controlled by the state.</w:t>
      </w:r>
    </w:p>
    <w:bookmarkEnd w:id="26"/>
    <w:bookmarkStart w:id="27" w:name="challenges-and-future-prospects"/>
    <w:p>
      <w:pPr>
        <w:pStyle w:val="Heading2"/>
      </w:pPr>
      <w:r>
        <w:t xml:space="preserve">5. Challenges and Future Prospects</w:t>
      </w:r>
    </w:p>
    <w:p>
      <w:pPr>
        <w:pStyle w:val="FirstParagraph"/>
      </w:pPr>
      <w:r>
        <w:t xml:space="preserve">Despite the progress made, Film Directors in Vietnam Ho Chi Minh City face significant challenges. Censorship remains a reality, with scripts often requiring approval from multiple government bodies before production can commence. This self-censorship can lead to compromised artistic visions. Additionally, while the infrastructure for film festivals and co-productions is improving in Vietnam Ho Chi Minh City, funding remains scarce for independent projects. Many directors struggle to secure sustainable financing beyond their debut features.</w:t>
      </w:r>
    </w:p>
    <w:p>
      <w:pPr>
        <w:pStyle w:val="BodyText"/>
      </w:pPr>
      <w:r>
        <w:t xml:space="preserve">Looking forward, the future of cinema in this region appears promising yet precarious. The increasing integration of global streaming platforms like Netflix and Amazon Prime into the Asian market presents both opportunities and threats. While these platforms provide wider distribution channels for Vietnamese content, they also raise concerns about cultural homogenization. Directors must carefully navigate this landscape to ensure that their work remains rooted in the unique cultural soil of Vietnam Ho Chi Minh City while appealing to a global palate.</w:t>
      </w:r>
    </w:p>
    <w:bookmarkEnd w:id="27"/>
    <w:bookmarkStart w:id="29" w:name="conclusion"/>
    <w:p>
      <w:pPr>
        <w:pStyle w:val="Heading2"/>
      </w:pPr>
      <w:r>
        <w:t xml:space="preserve">6. Conclusion</w:t>
      </w:r>
    </w:p>
    <w:p>
      <w:pPr>
        <w:pStyle w:val="FirstParagraph"/>
      </w:pPr>
      <w:r>
        <w:t xml:space="preserve">In conclusion, the evolution of the Film Director in Vietnam Ho Chi Minh City represents a microcosm of broader societal changes within Vietnam. From state-controlled storytellers to autonomous cultural agents, these directors have played a pivotal role in shaping the nation's cinematic identity. Their ability to blend local narratives with universal themes has not only enriched Vietnamese culture but also enhanced its standing on the world stage.</w:t>
      </w:r>
    </w:p>
    <w:p>
      <w:pPr>
        <w:pStyle w:val="BodyText"/>
      </w:pPr>
      <w:r>
        <w:t xml:space="preserve">As we look ahead, it is imperative that stakeholders—including educational institutions, government bodies, and private investors—continue to support the development of these creative professionals in Vietnam Ho Chi Minh City. By fostering an environment that encourages artistic freedom and technical innovation, we can ensure that the next generation of Film Directors will continue to produce works that are both culturally significant and globally resonant.</w:t>
      </w:r>
    </w:p>
    <w:bookmarkStart w:id="28" w:name="references"/>
    <w:p>
      <w:pPr>
        <w:pStyle w:val="Heading3"/>
      </w:pPr>
      <w:r>
        <w:t xml:space="preserve">References</w:t>
      </w:r>
    </w:p>
    <w:p>
      <w:pPr>
        <w:numPr>
          <w:ilvl w:val="0"/>
          <w:numId w:val="1001"/>
        </w:numPr>
        <w:pStyle w:val="Compact"/>
      </w:pPr>
      <w:r>
        <w:t xml:space="preserve">Gilbert, L. (2019). *Cinema of Vietnam: A History from the Silent Era to the Rise of the New Wave*. University of Hawaii Press.</w:t>
      </w:r>
    </w:p>
    <w:p>
      <w:pPr>
        <w:numPr>
          <w:ilvl w:val="0"/>
          <w:numId w:val="1001"/>
        </w:numPr>
        <w:pStyle w:val="Compact"/>
      </w:pPr>
      <w:r>
        <w:t xml:space="preserve">Hansen, R. (2021). "The Digital Turn in Southeast Asian Cinema." *Journal of Asian Media Studies*, 15(3), 45-62.</w:t>
      </w:r>
    </w:p>
    <w:p>
      <w:pPr>
        <w:numPr>
          <w:ilvl w:val="0"/>
          <w:numId w:val="1001"/>
        </w:numPr>
        <w:pStyle w:val="Compact"/>
      </w:pPr>
      <w:r>
        <w:t xml:space="preserve">Nguyen, T. H. (2020). "Urban Narratives: The Changing Face of Saigon in Contemporary Film." *Vietnam Journal of Sociology*, 8(2), 112-130.</w:t>
      </w:r>
    </w:p>
    <w:p>
      <w:pPr>
        <w:numPr>
          <w:ilvl w:val="0"/>
          <w:numId w:val="1001"/>
        </w:numPr>
        <w:pStyle w:val="Compact"/>
      </w:pPr>
      <w:r>
        <w:t xml:space="preserve">Tran, A. (2022). "Independent Cinema and Censorship in Post-Doi Moi Vietnam." *Asian Cinema Review*, 34(1), 78-95.</w:t>
      </w:r>
    </w:p>
    <w:p>
      <w:pPr>
        <w:numPr>
          <w:ilvl w:val="0"/>
          <w:numId w:val="1001"/>
        </w:numPr>
        <w:pStyle w:val="Compact"/>
      </w:pPr>
      <w:r>
        <w:t xml:space="preserve">Vietnam Film Institute. (2023). *Annual Report on National Film Production and Distribution*. Hanoi: Ministry of Culture, Sports and Tourism.</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Vanguard: Evolving Roles and Regional Impact of the Film Director in Vietnam Ho Chi Minh City</dc:title>
  <dc:creator/>
  <dc:language>en</dc:language>
  <cp:keywords/>
  <dcterms:created xsi:type="dcterms:W3CDTF">2026-07-29T19:55:33Z</dcterms:created>
  <dcterms:modified xsi:type="dcterms:W3CDTF">2026-07-29T19:55:33Z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