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Egypt</w:t>
      </w:r>
      <w:r>
        <w:t xml:space="preserve"> </w:t>
      </w:r>
      <w:r>
        <w:t xml:space="preserve">Cairo:</w:t>
      </w:r>
      <w:r>
        <w:t xml:space="preserve"> </w:t>
      </w:r>
      <w:r>
        <w:t xml:space="preserve">Navigating</w:t>
      </w:r>
      <w:r>
        <w:t xml:space="preserve"> </w:t>
      </w:r>
      <w:r>
        <w:t xml:space="preserve">Volatility</w:t>
      </w:r>
      <w:r>
        <w:t xml:space="preserve"> </w:t>
      </w:r>
      <w:r>
        <w:t xml:space="preserve">and</w:t>
      </w:r>
      <w:r>
        <w:t xml:space="preserve"> </w:t>
      </w:r>
      <w:r>
        <w:t xml:space="preserve">Embracing</w:t>
      </w:r>
      <w:r>
        <w:t xml:space="preserve"> </w:t>
      </w:r>
      <w:r>
        <w:t xml:space="preserve">Digital</w:t>
      </w:r>
      <w:r>
        <w:t xml:space="preserve"> </w:t>
      </w:r>
      <w:r>
        <w:t xml:space="preserve">Transformation</w:t>
      </w:r>
    </w:p>
    <w:bookmarkStart w:id="27" w:name="X7d048b6c34bc20be50c33585568282ef8ebd3cd"/>
    <w:p>
      <w:pPr>
        <w:pStyle w:val="Heading1"/>
      </w:pPr>
      <w:r>
        <w:t xml:space="preserve">The Evolving Role of the Financial Analyst in Egypt Cairo:</w:t>
      </w:r>
      <w:r>
        <w:br/>
      </w:r>
      <w:r>
        <w:t xml:space="preserve">Navigating Volatility and Embracing Digital Transformation</w:t>
      </w:r>
    </w:p>
    <w:p>
      <w:pPr>
        <w:pStyle w:val="FirstParagraph"/>
      </w:pPr>
      <w:r>
        <w:rPr>
          <w:bCs/>
          <w:b/>
        </w:rPr>
        <w:t xml:space="preserve">Abstract</w:t>
      </w:r>
    </w:p>
    <w:p>
      <w:pPr>
        <w:pStyle w:val="BodyText"/>
      </w:pPr>
      <w:r>
        <w:t xml:space="preserve">This conference paper examines the critical transformation of the financial analyst profession within the dynamic economic landscape of Egypt Cairo. As a pivotal hub for Middle Eastern business, Egypt Cairo presents unique challenges and opportunities driven by currency fluctuations, inflationary pressures, and rapid digital adoption. This study analyzes how modern financial analysts in this region are shifting from traditional reporting roles to strategic advisory positions. By integrating advanced data analytics with deep contextual understanding of local regulatory frameworks, financial analysts are becoming indispensable assets for corporate resilience. The paper argues that success in Egypt Cairo requires a hybrid skill set combining technical proficiency in fintech solutions with agile strategic foresight.</w:t>
      </w:r>
    </w:p>
    <w:p>
      <w:pPr>
        <w:pStyle w:val="BodyText"/>
      </w:pPr>
      <w:r>
        <w:rPr>
          <w:bCs/>
          <w:b/>
        </w:rPr>
        <w:t xml:space="preserve">Keywords:</w:t>
      </w:r>
      <w:r>
        <w:t xml:space="preserve"> </w:t>
      </w:r>
      <w:r>
        <w:t xml:space="preserve">Financial Analyst, Egypt Cairo, Economic Volatility, Digital Transformation, Strategic Advisory, Emerging Markets.</w:t>
      </w:r>
    </w:p>
    <w:bookmarkStart w:id="20" w:name="introduction"/>
    <w:p>
      <w:pPr>
        <w:pStyle w:val="Heading2"/>
      </w:pPr>
      <w:r>
        <w:t xml:space="preserve">1. Introduction</w:t>
      </w:r>
    </w:p>
    <w:p>
      <w:pPr>
        <w:pStyle w:val="FirstParagraph"/>
      </w:pPr>
      <w:r>
        <w:t xml:space="preserve">The global financial sector is undergoing a paradigm shift, characterized by increased data availability and the imperative for real-time decision-making. However, nowhere is this transition more pronounced or complex than in Egypt Cairo. As the economic heart of Egypt and a significant gateway to African and Middle Eastern markets, Egypt Cairo serves as a microcosm of emerging market dynamics. The role of the financial analyst has consequently evolved from being merely a recorder of historical data to becoming a forward-looking strategist who navigates uncertainty.</w:t>
      </w:r>
    </w:p>
    <w:p>
      <w:pPr>
        <w:pStyle w:val="BodyText"/>
      </w:pPr>
      <w:r>
        <w:t xml:space="preserve">In the context of Egypt Cairo, financial analysts operate in an environment defined by macroeconomic volatility. Recent years have seen significant adjustments in exchange rates, interest rate hikes, and inflationary trends that require immediate and accurate interpretation. This paper explores how professionals identifying as Financial Analysts are adapting to these pressures. It posits that the traditional model of periodic reporting is obsolete; instead, the modern Financial Analyst in Egypt Cairo must function as a real-time risk manager and value creator.</w:t>
      </w:r>
    </w:p>
    <w:bookmarkEnd w:id="20"/>
    <w:bookmarkStart w:id="21" w:name="Xfcb5ab7623440afd7c3c1caa0c61125d855c3f8"/>
    <w:p>
      <w:pPr>
        <w:pStyle w:val="Heading2"/>
      </w:pPr>
      <w:r>
        <w:t xml:space="preserve">2. The Macro-Economic Context of Egypt Cairo</w:t>
      </w:r>
    </w:p>
    <w:p>
      <w:pPr>
        <w:pStyle w:val="FirstParagraph"/>
      </w:pPr>
      <w:r>
        <w:t xml:space="preserve">To understand the specific demands placed on a Financial Analyst in this region, one must first appreciate the economic realities of Egypt Cairo. The local economy is heavily influenced by global commodity prices, foreign direct investment flows, and domestic monetary policy decisions. For a Financial Analyst based in Egypt Cairo, these are not abstract concepts but daily variables that impact corporate liquidity and solvency.</w:t>
      </w:r>
    </w:p>
    <w:p>
      <w:pPr>
        <w:pStyle w:val="BodyText"/>
      </w:pPr>
      <w:r>
        <w:rPr>
          <w:bCs/>
          <w:b/>
        </w:rPr>
        <w:t xml:space="preserve">2.1 Currency Fluctuation and Hedging Strategies</w:t>
      </w:r>
      <w:r>
        <w:br/>
      </w:r>
      <w:r>
        <w:t xml:space="preserve">One of the primary responsibilities of a Financial Analyst in Egypt Cairo is managing foreign exchange risk. With the Egyptian Pound experiencing periods of significant volatility against major currencies, analysts must construct robust hedging strategies. This involves not only selecting appropriate financial instruments but also forecasting currency trends based on both technical analysis and geopolitical developments unique to the region.</w:t>
      </w:r>
    </w:p>
    <w:p>
      <w:pPr>
        <w:pStyle w:val="BodyText"/>
      </w:pPr>
      <w:r>
        <w:rPr>
          <w:bCs/>
          <w:b/>
        </w:rPr>
        <w:t xml:space="preserve">2.2 Inflationary Pressures and Cost Management</w:t>
      </w:r>
      <w:r>
        <w:br/>
      </w:r>
      <w:r>
        <w:t xml:space="preserve">High inflation rates necessitate rigorous cost-benefit analyses. Financial Analysts in Egypt Cairo are tasked with identifying inefficiencies within organizations that can withstand price shocks. This requires a move beyond standard variance analysis to predictive modeling that anticipates supply chain disruptions and raw material price hikes, allowing management to adjust pricing strategies proactively rather than reactively.</w:t>
      </w:r>
    </w:p>
    <w:bookmarkEnd w:id="21"/>
    <w:bookmarkStart w:id="22" w:name="Xb7176739a693a33d744b50178209d650e8a0cb0"/>
    <w:p>
      <w:pPr>
        <w:pStyle w:val="Heading2"/>
      </w:pPr>
      <w:r>
        <w:t xml:space="preserve">3. Digital Transformation and the Modern Financial Analyst</w:t>
      </w:r>
    </w:p>
    <w:p>
      <w:pPr>
        <w:pStyle w:val="FirstParagraph"/>
      </w:pPr>
      <w:r>
        <w:t xml:space="preserve">The second pillar of this evolution is technological adoption. In Egypt Cairo, there is a rapid uptake of fintech solutions among banks, startups, and multinational corporations operating in the region. For the Financial Analyst, this means proficiency in tools such as Python for data scraping, Power BI or Tableau for visualization, and ERP systems that automate routine transactions.</w:t>
      </w:r>
    </w:p>
    <w:p>
      <w:pPr>
        <w:pStyle w:val="BodyText"/>
      </w:pPr>
      <w:r>
        <w:rPr>
          <w:bCs/>
          <w:b/>
        </w:rPr>
        <w:t xml:space="preserve">3.1 From Spreadsheets to Algorithms</w:t>
      </w:r>
      <w:r>
        <w:br/>
      </w:r>
      <w:r>
        <w:t xml:space="preserve">Traditionally, the work of a Financial Analyst relied heavily on Excel-based modeling. While these skills remain foundational, the volume of data generated in modern business environments in Egypt Cairo renders manual processing inefficient. The contemporary Financial Analyst leverages automation to handle repetitive tasks, thereby freeing up cognitive resources for strategic interpretation. For instance, using automated scripts to pull real-time sales data from various Egyptian retail channels allows for instant margin analysis.</w:t>
      </w:r>
    </w:p>
    <w:p>
      <w:pPr>
        <w:pStyle w:val="BodyText"/>
      </w:pPr>
      <w:r>
        <w:rPr>
          <w:bCs/>
          <w:b/>
        </w:rPr>
        <w:t xml:space="preserve">3.2 Data-Driven Decision Making</w:t>
      </w:r>
      <w:r>
        <w:br/>
      </w:r>
      <w:r>
        <w:t xml:space="preserve">In the competitive market of Egypt Cairo, data is a strategic asset. Financial Analysts are increasingly expected to provide insights derived from big data analytics. This includes customer segmentation analysis for banking sectors or predictive maintenance costing for industrial firms in the Greater Cairo area. The ability to translate complex datasets into actionable business intelligence is now a core competency for any aspiring Financial Analyst in this region.</w:t>
      </w:r>
    </w:p>
    <w:bookmarkEnd w:id="22"/>
    <w:bookmarkStart w:id="23" w:name="Xee4d3234afaadacbf700f76614a69738189429a"/>
    <w:p>
      <w:pPr>
        <w:pStyle w:val="Heading2"/>
      </w:pPr>
      <w:r>
        <w:t xml:space="preserve">4. Strategic Advisory and Regulatory Compliance</w:t>
      </w:r>
    </w:p>
    <w:p>
      <w:pPr>
        <w:pStyle w:val="FirstParagraph"/>
      </w:pPr>
      <w:r>
        <w:t xml:space="preserve">Beyond technical skills, the role of the Financial Analyst has expanded into strategic advisory. In Egypt Cairo, where regulatory frameworks are frequently updated to align with international standards (such as IFRS) and local economic goals, compliance is paramount.</w:t>
      </w:r>
    </w:p>
    <w:p>
      <w:pPr>
        <w:pStyle w:val="BodyText"/>
      </w:pPr>
      <w:r>
        <w:rPr>
          <w:bCs/>
          <w:b/>
        </w:rPr>
        <w:t xml:space="preserve">4.1 Navigating Regulatory Complexity</w:t>
      </w:r>
      <w:r>
        <w:br/>
      </w:r>
      <w:r>
        <w:t xml:space="preserve">Financial Analysts must possess a deep understanding of the regulations set forth by the Egyptian Financial Regulatory Authority (FRA). This involves ensuring that financial reporting meets strict transparency standards, which is crucial for attracting foreign investment. An analyst who can navigate these regulatory landscapes while maintaining operational efficiency adds significant value to their organization.</w:t>
      </w:r>
    </w:p>
    <w:p>
      <w:pPr>
        <w:pStyle w:val="BodyText"/>
      </w:pPr>
      <w:r>
        <w:rPr>
          <w:bCs/>
          <w:b/>
        </w:rPr>
        <w:t xml:space="preserve">4.2 The C-Suite Partner</w:t>
      </w:r>
      <w:r>
        <w:br/>
      </w:r>
      <w:r>
        <w:t xml:space="preserve">Modern Financial Analysts in Egypt Cairo are no longer confined to back-office operations. They are expected to sit at the strategic table, partnering with CEOs and CFOs to drive business growth. This requires strong communication skills, allowing the analyst to explain complex financial implications of expansion plans into clear, executive-level language. For example, when evaluating an entry into a new African market from Egypt Cairo headquarters, the Financial Analyst provides not just ROI projections but also risk-adjusted scenario analyses.</w:t>
      </w:r>
    </w:p>
    <w:bookmarkEnd w:id="23"/>
    <w:bookmarkStart w:id="24" w:name="challenges-and-future-outlook"/>
    <w:p>
      <w:pPr>
        <w:pStyle w:val="Heading2"/>
      </w:pPr>
      <w:r>
        <w:t xml:space="preserve">5. Challenges and Future Outlook</w:t>
      </w:r>
    </w:p>
    <w:p>
      <w:pPr>
        <w:pStyle w:val="FirstParagraph"/>
      </w:pPr>
      <w:r>
        <w:t xml:space="preserve">Despite the opportunities, challenges remain. There is a skills gap in the local talent pool regarding advanced data science and strategic finance. Educational institutions in Egypt Cairo are beginning to bridge this gap, but industry-academia collaboration is essential. Furthermore, the continuous pace of technological change requires Financial Analysts to commit to lifelong learning.</w:t>
      </w:r>
    </w:p>
    <w:p>
      <w:pPr>
        <w:pStyle w:val="BodyText"/>
      </w:pPr>
      <w:r>
        <w:t xml:space="preserve">The future of the Financial Analyst in Egypt Cairo lies in agility. As artificial intelligence and machine learning become more integrated into financial systems, the human element of intuition and ethical judgment will become even more valuable. The analyst who combines technical rigor with a nuanced understanding of the socio-economic fabric of Egypt Cairo will be best positioned to lead organizations through future economic cycles.</w:t>
      </w:r>
    </w:p>
    <w:bookmarkEnd w:id="24"/>
    <w:bookmarkStart w:id="25" w:name="conclusion"/>
    <w:p>
      <w:pPr>
        <w:pStyle w:val="Heading2"/>
      </w:pPr>
      <w:r>
        <w:t xml:space="preserve">6. Conclusion</w:t>
      </w:r>
    </w:p>
    <w:p>
      <w:pPr>
        <w:pStyle w:val="FirstParagraph"/>
      </w:pPr>
      <w:r>
        <w:t xml:space="preserve">In conclusion, the role of the Financial Analyst in Egypt Cairo has undergone a profound transformation. Driven by economic volatility and technological advancement, these professionals are now central to strategic decision-making. They must master the dual demands of navigating local regulatory and macroeconomic complexities while leveraging cutting-edge digital tools. For businesses operating in this vibrant region, investing in the development of skilled Financial Analysts is not merely an operational necessity but a strategic imperative for long-term success and resilience.</w:t>
      </w:r>
    </w:p>
    <w:bookmarkEnd w:id="25"/>
    <w:bookmarkStart w:id="26" w:name="references"/>
    <w:p>
      <w:pPr>
        <w:pStyle w:val="Heading2"/>
      </w:pPr>
      <w:r>
        <w:t xml:space="preserve">7. References</w:t>
      </w:r>
    </w:p>
    <w:p>
      <w:pPr>
        <w:numPr>
          <w:ilvl w:val="0"/>
          <w:numId w:val="1001"/>
        </w:numPr>
        <w:pStyle w:val="Compact"/>
      </w:pPr>
      <w:r>
        <w:t xml:space="preserve">Egyptian Financial Regulatory Authority (FRA). (2023).</w:t>
      </w:r>
      <w:r>
        <w:t xml:space="preserve"> </w:t>
      </w:r>
      <w:r>
        <w:rPr>
          <w:iCs/>
          <w:i/>
        </w:rPr>
        <w:t xml:space="preserve">Annual Report on Market Stability and Compliance</w:t>
      </w:r>
      <w:r>
        <w:t xml:space="preserve">.</w:t>
      </w:r>
    </w:p>
    <w:p>
      <w:pPr>
        <w:numPr>
          <w:ilvl w:val="0"/>
          <w:numId w:val="1001"/>
        </w:numPr>
        <w:pStyle w:val="Compact"/>
      </w:pPr>
      <w:r>
        <w:t xml:space="preserve">Cairo Stock Exchange. (2024).</w:t>
      </w:r>
      <w:r>
        <w:t xml:space="preserve"> </w:t>
      </w:r>
      <w:r>
        <w:rPr>
          <w:iCs/>
          <w:i/>
        </w:rPr>
        <w:t xml:space="preserve">Semi-Annual Economic Outlook</w:t>
      </w:r>
      <w:r>
        <w:t xml:space="preserve">.</w:t>
      </w:r>
    </w:p>
    <w:p>
      <w:pPr>
        <w:numPr>
          <w:ilvl w:val="0"/>
          <w:numId w:val="1001"/>
        </w:numPr>
        <w:pStyle w:val="Compact"/>
      </w:pPr>
      <w:r>
        <w:t xml:space="preserve">Middle East &amp; North Africa Economic Monitor. (2023). "Navigating Inflation in Emerging Markets."</w:t>
      </w:r>
    </w:p>
    <w:p>
      <w:pPr>
        <w:numPr>
          <w:ilvl w:val="0"/>
          <w:numId w:val="1001"/>
        </w:numPr>
        <w:pStyle w:val="Compact"/>
      </w:pPr>
      <w:r>
        <w:t xml:space="preserve">Ifrans, M. &amp; Smith, J. (2022). "The Digital Transformation of Finance in the Arab World." Journal of International Business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Egypt Cairo: Navigating Volatility and Embracing Digital Transformation</dc:title>
  <dc:creator/>
  <cp:keywords/>
  <dcterms:created xsi:type="dcterms:W3CDTF">2026-07-29T05:15:13Z</dcterms:created>
  <dcterms:modified xsi:type="dcterms:W3CDTF">2026-07-29T05:15:13Z</dcterms:modified>
</cp:coreProperties>
</file>

<file path=docProps/custom.xml><?xml version="1.0" encoding="utf-8"?>
<Properties xmlns="http://schemas.openxmlformats.org/officeDocument/2006/custom-properties" xmlns:vt="http://schemas.openxmlformats.org/officeDocument/2006/docPropsVTypes"/>
</file>