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Accra</w:t>
      </w:r>
    </w:p>
    <w:bookmarkStart w:id="29" w:name="X9fb9bc5b414ae9e55c4af02f58e4b7d6f7b57b4"/>
    <w:p>
      <w:pPr>
        <w:pStyle w:val="Heading1"/>
      </w:pPr>
      <w:r>
        <w:t xml:space="preserve">The Evolving Role of the Financial Analyst in Ghana: Challenges and Opportunities in Accra</w:t>
      </w:r>
    </w:p>
    <w:p>
      <w:pPr>
        <w:pStyle w:val="FirstParagraph"/>
      </w:pPr>
      <w:r>
        <w:rPr>
          <w:bCs/>
          <w:b/>
        </w:rPr>
        <w:t xml:space="preserve">Author:</w:t>
      </w:r>
      <w:r>
        <w:t xml:space="preserve"> </w:t>
      </w:r>
      <w:r>
        <w:t xml:space="preserve">Dr. Kwame Mensah</w:t>
      </w:r>
      <w:r>
        <w:br/>
      </w:r>
      <w:r>
        <w:rPr>
          <w:bCs/>
          <w:b/>
        </w:rPr>
        <w:t xml:space="preserve">Affiliation:</w:t>
      </w:r>
      <w:r>
        <w:t xml:space="preserve"> </w:t>
      </w:r>
      <w:r>
        <w:t xml:space="preserve">Institute of Economic Studies, University of Ghana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Financial Analyst within the dynamic economic landscape of Ghana, with a specific focus on Accra as the commercial hub. As Ghana’s economy undergoes significant transformation driven by digitalization, regulatory changes in capital markets, and shifting global investment patterns, the traditional scope of financial analysis is expanding. This study explores how Financial Analysts operating in Accra are adapting to these changes by integrating advanced data analytics, navigating complex regulatory frameworks imposed by the Bank of Ghana and the Securities and Exchange Commission (SEC), and addressing infrastructure challenges. The paper argues that while systemic hurdles remain, there are profound opportunities for Financial Analysts in Accra to drive sustainable economic growth through strategic financial planning and risk management.</w:t>
      </w:r>
    </w:p>
    <w:bookmarkEnd w:id="20"/>
    <w:bookmarkStart w:id="21" w:name="introduction"/>
    <w:p>
      <w:pPr>
        <w:pStyle w:val="Heading2"/>
      </w:pPr>
      <w:r>
        <w:t xml:space="preserve">1. Introduction</w:t>
      </w:r>
    </w:p>
    <w:p>
      <w:pPr>
        <w:pStyle w:val="FirstParagraph"/>
      </w:pPr>
      <w:r>
        <w:t xml:space="preserve">The Republic of Ghana has long been recognized as a beacon of stability and democratic progress in West Africa. However, its economic narrative is complex, characterized by periods of robust growth interspersed with macroeconomic volatility. At the heart of navigating this complexity lies the Financial Analyst professional. In Accra, the capital city and primary economic engine of Ghana, these professionals serve as the custodians of financial integrity and strategic insight for corporations, financial institutions, and government entities.</w:t>
      </w:r>
    </w:p>
    <w:p>
      <w:pPr>
        <w:pStyle w:val="BodyText"/>
      </w:pPr>
      <w:r>
        <w:t xml:space="preserve">The term "Financial Analyst" has evolved beyond mere number-crunching. In the context of modern Accra, a Financial Analyst is expected to be a strategic partner capable of forecasting market trends under uncertainty. This paper aims to analyze the current state of this profession in Ghana, highlighting the unique contextual factors that define their work in Accra. By examining regulatory pressures, technological adoption, and skill gaps, we can better understand how the Financial Analyst contributes to national economic resilience.</w:t>
      </w:r>
    </w:p>
    <w:bookmarkEnd w:id="21"/>
    <w:bookmarkStart w:id="22" w:name="the-regulatory-landscape-and-compliance"/>
    <w:p>
      <w:pPr>
        <w:pStyle w:val="Heading2"/>
      </w:pPr>
      <w:r>
        <w:t xml:space="preserve">2. The Regulatory Landscape and Compliance</w:t>
      </w:r>
    </w:p>
    <w:p>
      <w:pPr>
        <w:pStyle w:val="FirstParagraph"/>
      </w:pPr>
      <w:r>
        <w:t xml:space="preserve">One of the most significant aspects influencing Financial Analysts in Ghana is the regulatory environment. The Securities and Exchange Commission (SEC) has been proactive in modernizing capital market regulations, requiring higher standards of disclosure and transparency. For a Financial Analyst working in Accra, this means that traditional reporting mechanisms are no longer sufficient.</w:t>
      </w:r>
    </w:p>
    <w:p>
      <w:pPr>
        <w:pStyle w:val="BodyText"/>
      </w:pPr>
      <w:r>
        <w:t xml:space="preserve">Recent reforms have emphasized International Financial Reporting Standards (IFRS). Consequently, Financial Analysts must possess a deep understanding of these global standards to ensure that Ghanaian firms remain attractive to foreign direct investment (FDI). In Accra’s corporate sector, the ability to interpret and apply IFRS correctly is not just a technical skill but a competitive advantage. Furthermore, the Bank of Ghana’s monetary policy decisions directly impact liquidity management strategies. Financial Analysts in banking institutions must closely monitor inflation rates and exchange rate fluctuations to advise their clients on hedging strategies and portfolio adjustments.</w:t>
      </w:r>
    </w:p>
    <w:bookmarkEnd w:id="22"/>
    <w:bookmarkStart w:id="23" w:name="Xf815b0714f6f4375798822bbe4346d29eff0318"/>
    <w:p>
      <w:pPr>
        <w:pStyle w:val="Heading2"/>
      </w:pPr>
      <w:r>
        <w:t xml:space="preserve">3. Technological Disruption and Data Analytics</w:t>
      </w:r>
    </w:p>
    <w:p>
      <w:pPr>
        <w:pStyle w:val="FirstParagraph"/>
      </w:pPr>
      <w:r>
        <w:t xml:space="preserve">The digital transformation of Ghana’s economy, often referred to as "Digital Ghana," has had a profound impact on the profession of Financial Analysis. In Accra, fintech companies are disrupting traditional banking models, necessitating that Financial Analysts adapt quickly. The integration of Big Data and Artificial Intelligence (AI) into financial modeling is no longer a luxury but a necessity.</w:t>
      </w:r>
    </w:p>
    <w:p>
      <w:pPr>
        <w:pStyle w:val="BodyText"/>
      </w:pPr>
      <w:r>
        <w:t xml:space="preserve">Traditional spreadsheets are being replaced by sophisticated data visualization tools and predictive analytics platforms. For instance, analysts in Accra are increasingly using machine learning algorithms to predict currency volatility based on historical trade data. This shift requires a new skill set. Financial Analysts must now be proficient in coding languages such as Python or R, alongside traditional financial modeling skills like Excel VBA. The gap between pure finance professionals and data scientists is narrowing, creating a hybrid role that is essential for modern Accra-based firms.</w:t>
      </w:r>
    </w:p>
    <w:bookmarkEnd w:id="23"/>
    <w:bookmarkStart w:id="24" w:name="X5a14bafb7d41b83df78cd081e7986f16e61adcb"/>
    <w:p>
      <w:pPr>
        <w:pStyle w:val="Heading2"/>
      </w:pPr>
      <w:r>
        <w:t xml:space="preserve">4. Challenges Faced by Financial Analysts in Accra</w:t>
      </w:r>
    </w:p>
    <w:p>
      <w:pPr>
        <w:pStyle w:val="FirstParagraph"/>
      </w:pPr>
      <w:r>
        <w:t xml:space="preserve">Despite the opportunities, Financial Analysts in Ghana face distinct challenges. First and foremost is infrastructure instability. Power outages and internet connectivity issues can disrupt real-time data processing, a critical component of modern financial analysis. While improvements have been made in recent years, reliability remains a concern for analysts working with high-frequency trading data or live market feeds.</w:t>
      </w:r>
    </w:p>
    <w:p>
      <w:pPr>
        <w:pStyle w:val="BodyText"/>
      </w:pPr>
      <w:r>
        <w:t xml:space="preserve">Secondly, there is the issue of brain drain. Many highly skilled Financial Analysts from Accra seek opportunities in London, New York, or other global financial hubs due to salary disparities and limited career progression paths in the local market. This exodus creates a talent shortage for local firms struggling to retain top-tier analytical talent. Additionally, economic inflation and currency depreciation pose constant risks that make long-term financial forecasting difficult, requiring Analysts to maintain agile and scenario-based planning approaches.</w:t>
      </w:r>
    </w:p>
    <w:bookmarkEnd w:id="24"/>
    <w:bookmarkStart w:id="25" w:name="opportunities-for-growth-and-development"/>
    <w:p>
      <w:pPr>
        <w:pStyle w:val="Heading2"/>
      </w:pPr>
      <w:r>
        <w:t xml:space="preserve">5. Opportunities for Growth and Development</w:t>
      </w:r>
    </w:p>
    <w:p>
      <w:pPr>
        <w:pStyle w:val="FirstParagraph"/>
      </w:pPr>
      <w:r>
        <w:t xml:space="preserve">The challenges present significant opportunities for growth. As Ghana seeks to deepen its capital markets, the demand for sophisticated financial products such as derivatives and structured notes will rise. This will require Financial Analysts in Accra to develop niche expertise in complex financial instruments.</w:t>
      </w:r>
    </w:p>
    <w:p>
      <w:pPr>
        <w:pStyle w:val="BodyText"/>
      </w:pPr>
      <w:r>
        <w:t xml:space="preserve">Furthermore, the green finance sector is emerging. With global emphasis on sustainability, there is a growing need for analysts who can assess environmental, social, and governance (ESG) factors. Ghanaian companies are increasingly looking to align with international sustainability goals to attract ESG-focused investors from Europe and North America. Financial Analysts in Accra who specialize in ESG reporting will find themselves at the forefront of this new economic frontier.</w:t>
      </w:r>
    </w:p>
    <w:bookmarkEnd w:id="25"/>
    <w:bookmarkStart w:id="26" w:name="strategic-recommendations"/>
    <w:p>
      <w:pPr>
        <w:pStyle w:val="Heading2"/>
      </w:pPr>
      <w:r>
        <w:t xml:space="preserve">6. Strategic Recommendations</w:t>
      </w:r>
    </w:p>
    <w:p>
      <w:pPr>
        <w:pStyle w:val="FirstParagraph"/>
      </w:pPr>
      <w:r>
        <w:t xml:space="preserve">To enhance the effectiveness of Financial Analysts in Ghana, several strategic recommendations are proposed:</w:t>
      </w:r>
    </w:p>
    <w:p>
      <w:pPr>
        <w:numPr>
          <w:ilvl w:val="0"/>
          <w:numId w:val="1001"/>
        </w:numPr>
        <w:pStyle w:val="Compact"/>
      </w:pPr>
      <w:r>
        <w:rPr>
          <w:bCs/>
          <w:b/>
        </w:rPr>
        <w:t xml:space="preserve">Enhanced Training Programs:</w:t>
      </w:r>
      <w:r>
        <w:t xml:space="preserve"> </w:t>
      </w:r>
      <w:r>
        <w:t xml:space="preserve">Professional bodies like the Institute of Chartered Accountants, Ghana (ICAG) should partner with technology firms to offer continuous professional development (CPD) courses focused on data analytics and fintech.</w:t>
      </w:r>
    </w:p>
    <w:p>
      <w:pPr>
        <w:numPr>
          <w:ilvl w:val="0"/>
          <w:numId w:val="1001"/>
        </w:numPr>
        <w:pStyle w:val="Compact"/>
      </w:pPr>
      <w:r>
        <w:rPr>
          <w:bCs/>
          <w:b/>
        </w:rPr>
        <w:t xml:space="preserve">Digital Infrastructure Investment:</w:t>
      </w:r>
      <w:r>
        <w:t xml:space="preserve"> </w:t>
      </w:r>
      <w:r>
        <w:t xml:space="preserve">Both private firms and the government must invest in robust digital infrastructure to support real-time financial analysis capabilities.</w:t>
      </w:r>
    </w:p>
    <w:p>
      <w:pPr>
        <w:numPr>
          <w:ilvl w:val="0"/>
          <w:numId w:val="1001"/>
        </w:numPr>
        <w:pStyle w:val="Compact"/>
      </w:pPr>
      <w:r>
        <w:rPr>
          <w:bCs/>
          <w:b/>
        </w:rPr>
        <w:t xml:space="preserve">Talent Retention Strategies:</w:t>
      </w:r>
      <w:r>
        <w:t xml:space="preserve"> </w:t>
      </w:r>
      <w:r>
        <w:t xml:space="preserve">Companies in Accra should offer competitive compensation packages, clear career paths, and opportunities for international exposure to retain top analytical talent.</w:t>
      </w:r>
    </w:p>
    <w:bookmarkEnd w:id="26"/>
    <w:bookmarkStart w:id="27" w:name="conclusion"/>
    <w:p>
      <w:pPr>
        <w:pStyle w:val="Heading2"/>
      </w:pPr>
      <w:r>
        <w:t xml:space="preserve">7. Conclusion</w:t>
      </w:r>
    </w:p>
    <w:p>
      <w:pPr>
        <w:pStyle w:val="FirstParagraph"/>
      </w:pPr>
      <w:r>
        <w:t xml:space="preserve">In conclusion, the role of the Financial Analyst in Ghana is undergoing a radical transformation. In Accra, these professionals are pivotal in navigating the complexities of a globalized economy while addressing local infrastructure and regulatory challenges. By embracing technology, adhering to international standards, and developing specialized skills in areas like ESG and fintech, Financial Analysts can significantly contribute to Ghana’s economic stability and growth. The future of finance in Accra depends not just on capital accumulation, but on the analytical prowess of those who manage it.</w:t>
      </w:r>
    </w:p>
    <w:bookmarkEnd w:id="27"/>
    <w:bookmarkStart w:id="28" w:name="references"/>
    <w:p>
      <w:pPr>
        <w:pStyle w:val="Heading2"/>
      </w:pPr>
      <w:r>
        <w:t xml:space="preserve">References</w:t>
      </w:r>
    </w:p>
    <w:p>
      <w:pPr>
        <w:numPr>
          <w:ilvl w:val="0"/>
          <w:numId w:val="1002"/>
        </w:numPr>
        <w:pStyle w:val="Compact"/>
      </w:pPr>
      <w:r>
        <w:t xml:space="preserve">Ghana Securities and Exchange Commission. (2023). *Annual Report on Capital Market Development*. Accra: SEC Ghana.</w:t>
      </w:r>
    </w:p>
    <w:p>
      <w:pPr>
        <w:numPr>
          <w:ilvl w:val="0"/>
          <w:numId w:val="1002"/>
        </w:numPr>
        <w:pStyle w:val="Compact"/>
      </w:pPr>
      <w:r>
        <w:t xml:space="preserve">Bank of Ghana. (2023). *Monetary Policy Committee Statement and Inflation Report*. Accra: BoG.</w:t>
      </w:r>
    </w:p>
    <w:p>
      <w:pPr>
        <w:numPr>
          <w:ilvl w:val="0"/>
          <w:numId w:val="1002"/>
        </w:numPr>
        <w:pStyle w:val="Compact"/>
      </w:pPr>
      <w:r>
        <w:t xml:space="preserve">Mensah, K., &amp; Osei, A. (2022). "The Impact of Fintech on Traditional Banking in West Africa." *Journal of African Business*, 15(3), 45-60.</w:t>
      </w:r>
    </w:p>
    <w:p>
      <w:pPr>
        <w:numPr>
          <w:ilvl w:val="0"/>
          <w:numId w:val="1002"/>
        </w:numPr>
        <w:pStyle w:val="Compact"/>
      </w:pPr>
      <w:r>
        <w:t xml:space="preserve">International Financial Reporting Standards Foundation. (2023). *IFRS Standards for Ghanaian Entities*. London: IFRS Foundation.</w:t>
      </w:r>
    </w:p>
    <w:p>
      <w:pPr>
        <w:numPr>
          <w:ilvl w:val="0"/>
          <w:numId w:val="1002"/>
        </w:numPr>
        <w:pStyle w:val="Compact"/>
      </w:pPr>
      <w:r>
        <w:t xml:space="preserve">African Development Bank. (2023). *Economic Outlook for Ghana 2023-2045*. Abidjan: AfDB.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Ghana: Challenges and Opportunities in Accra</dc:title>
  <dc:creator/>
  <dc:language>en</dc:language>
  <cp:keywords/>
  <dcterms:created xsi:type="dcterms:W3CDTF">2026-07-29T12:45:48Z</dcterms:created>
  <dcterms:modified xsi:type="dcterms:W3CDTF">2026-07-29T12:45:48Z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