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Japan</w:t>
      </w:r>
      <w:r>
        <w:t xml:space="preserve"> </w:t>
      </w:r>
      <w:r>
        <w:t xml:space="preserve">Tokyo:</w:t>
      </w:r>
      <w:r>
        <w:t xml:space="preserve"> </w:t>
      </w:r>
      <w:r>
        <w:t xml:space="preserve">Strategic</w:t>
      </w:r>
      <w:r>
        <w:t xml:space="preserve"> </w:t>
      </w:r>
      <w:r>
        <w:t xml:space="preserve">Insights</w:t>
      </w:r>
      <w:r>
        <w:t xml:space="preserve"> </w:t>
      </w:r>
      <w:r>
        <w:t xml:space="preserve">for</w:t>
      </w:r>
      <w:r>
        <w:t xml:space="preserve"> </w:t>
      </w:r>
      <w:r>
        <w:t xml:space="preserve">the</w:t>
      </w:r>
      <w:r>
        <w:t xml:space="preserve"> </w:t>
      </w:r>
      <w:r>
        <w:t xml:space="preserve">Modern</w:t>
      </w:r>
      <w:r>
        <w:t xml:space="preserve"> </w:t>
      </w:r>
      <w:r>
        <w:t xml:space="preserve">Economy</w:t>
      </w:r>
    </w:p>
    <w:bookmarkStart w:id="31" w:name="Xa27613b2a6ca867bb0e04b030c1222db18e210c"/>
    <w:p>
      <w:pPr>
        <w:pStyle w:val="Heading1"/>
      </w:pPr>
      <w:r>
        <w:t xml:space="preserve">The Evolving Role of the Financial Analyst in Japan Tokyo</w:t>
      </w:r>
      <w:r>
        <w:br/>
      </w:r>
      <w:r>
        <w:t xml:space="preserve">Strategic Insights for the Modern Economy</w:t>
      </w:r>
    </w:p>
    <w:p>
      <w:pPr>
        <w:pStyle w:val="FirstParagraph"/>
      </w:pPr>
      <w:r>
        <w:t xml:space="preserve">Prepared for presentation at the International Economic Summit</w:t>
      </w:r>
      <w:r>
        <w:br/>
      </w:r>
      <w:r>
        <w:t xml:space="preserve">Location: Japan Tokyo, Chiyoda-ku Business District</w:t>
      </w:r>
      <w:r>
        <w:br/>
      </w:r>
      <w:r>
        <w:t xml:space="preserve">Date: October 2023</w:t>
      </w:r>
    </w:p>
    <w:bookmarkStart w:id="20" w:name="abstract"/>
    <w:p>
      <w:pPr>
        <w:pStyle w:val="Heading3"/>
      </w:pPr>
      <w:r>
        <w:t xml:space="preserve">Abstract</w:t>
      </w:r>
    </w:p>
    <w:p>
      <w:pPr>
        <w:pStyle w:val="FirstParagraph"/>
      </w:pPr>
      <w:r>
        <w:t xml:space="preserve">This paper explores the transformative trajectory of the Financial Analyst profession within the dynamic economic landscape of Japan Tokyo. As a global hub for commerce and technology, Japan Tokyo presents unique challenges and opportunities that redefine traditional financial analysis methodologies. The document examines how modern analysts must adapt to rapid digitalization, shifting demographic structures, and evolving corporate governance standards specific to this region. By synthesizing local market data with international best practices, we provide a comprehensive roadmap for Financial Analysts aiming to optimize value creation in one of the world’s most significant economic powerhouses.</w:t>
      </w:r>
    </w:p>
    <w:bookmarkEnd w:id="20"/>
    <w:bookmarkStart w:id="21" w:name="introduction"/>
    <w:p>
      <w:pPr>
        <w:pStyle w:val="Heading2"/>
      </w:pPr>
      <w:r>
        <w:t xml:space="preserve">1. Introduction</w:t>
      </w:r>
    </w:p>
    <w:p>
      <w:pPr>
        <w:pStyle w:val="FirstParagraph"/>
      </w:pPr>
      <w:r>
        <w:t xml:space="preserve">The financial sector in Japan Tokyo has long been characterized by stability and meticulous attention to detail. However, the 21st century has brought unprecedented disruption to this stability. For the modern Financial Analyst, operating within Japan Tokyo requires more than just proficiency in accounting standards; it demands a deep understanding of socio-economic shifts and technological integration. As global investors look toward Japan Tokyo as a critical node in Asian supply chains and digital innovation hubs, the demand for sophisticated analytical capabilities has never been higher.</w:t>
      </w:r>
    </w:p>
    <w:p>
      <w:pPr>
        <w:pStyle w:val="BodyText"/>
      </w:pPr>
      <w:r>
        <w:t xml:space="preserve">This conference paper argues that the role of the Financial Analyst is no longer confined to retrospective reporting. Instead, these professionals are becoming strategic partners who drive corporate strategy through predictive modeling and scenario planning. In Japan Tokyo, where tradition often meets cutting-edge technology, the ability to bridge legacy systems with future-oriented insights is paramount.</w:t>
      </w:r>
    </w:p>
    <w:bookmarkEnd w:id="21"/>
    <w:bookmarkStart w:id="24" w:name="X0c5a697cbc6a10ebac743354afdeb5777747037"/>
    <w:p>
      <w:pPr>
        <w:pStyle w:val="Heading2"/>
      </w:pPr>
      <w:r>
        <w:t xml:space="preserve">2. The Unique Economic Context of Japan Tokyo</w:t>
      </w:r>
    </w:p>
    <w:bookmarkStart w:id="22" w:name="market-dynamics-in-a-global-hub"/>
    <w:p>
      <w:pPr>
        <w:pStyle w:val="Heading3"/>
      </w:pPr>
      <w:r>
        <w:t xml:space="preserve">2.1 Market Dynamics in a Global Hub</w:t>
      </w:r>
    </w:p>
    <w:p>
      <w:pPr>
        <w:pStyle w:val="FirstParagraph"/>
      </w:pPr>
      <w:r>
        <w:t xml:space="preserve">JAPAN TOKYO serves as the beating heart of Japan’s economy, housing the headquarters of numerous multinational corporations and leading banks. For a Financial Analyst based here, the scope extends beyond domestic metrics to include complex international exposures. The proximity to Asian markets allows analysts in Japan Tokyo to leverage real-time data from across the continent, offering a competitive advantage in forecasting and risk management.</w:t>
      </w:r>
    </w:p>
    <w:bookmarkEnd w:id="22"/>
    <w:bookmarkStart w:id="23" w:name="Xeab01fee5873220064ae6b431bee89ee8a549d5"/>
    <w:p>
      <w:pPr>
        <w:pStyle w:val="Heading3"/>
      </w:pPr>
      <w:r>
        <w:t xml:space="preserve">2.2 Regulatory Evolution and Corporate Governance</w:t>
      </w:r>
    </w:p>
    <w:p>
      <w:pPr>
        <w:pStyle w:val="FirstParagraph"/>
      </w:pPr>
      <w:r>
        <w:t xml:space="preserve">In recent years, regulatory frameworks in Japan Tokyo have undergone significant revision to enhance transparency and shareholder returns. The implementation of the Stewardship Code and the Corporate Governance Code has compelled companies to adopt more rigorous financial reporting standards. Consequently, Financial Analysts are now required to scrutinize governance structures closely, ensuring compliance while identifying inefficiencies that can be rectified for better performance.</w:t>
      </w:r>
    </w:p>
    <w:bookmarkEnd w:id="23"/>
    <w:bookmarkEnd w:id="24"/>
    <w:bookmarkStart w:id="25" w:name="X27e6918903bda9359131b77e397934060724202"/>
    <w:p>
      <w:pPr>
        <w:pStyle w:val="Heading2"/>
      </w:pPr>
      <w:r>
        <w:t xml:space="preserve">3. Digital Transformation and Analytical Tools</w:t>
      </w:r>
    </w:p>
    <w:p>
      <w:pPr>
        <w:pStyle w:val="FirstParagraph"/>
      </w:pPr>
      <w:r>
        <w:t xml:space="preserve">The adoption of advanced technologies is reshaping how a Financial Analyst operates in Japan Tokyo. Artificial Intelligence (AI) and Machine Learning (ML) are no longer futuristic concepts but present-day realities utilized by leading firms to process vast datasets.</w:t>
      </w:r>
    </w:p>
    <w:p>
      <w:pPr>
        <w:numPr>
          <w:ilvl w:val="0"/>
          <w:numId w:val="1001"/>
        </w:numPr>
        <w:pStyle w:val="Compact"/>
      </w:pPr>
      <w:r>
        <w:rPr>
          <w:bCs/>
          <w:b/>
        </w:rPr>
        <w:t xml:space="preserve">Predictive Analytics:</w:t>
      </w:r>
      <w:r>
        <w:t xml:space="preserve"> </w:t>
      </w:r>
      <w:r>
        <w:t xml:space="preserve">Utilizing historical data from the Japanese stock exchange to predict future trends, allowing analysts in Japan Tokyo to provide forward-looking advice rather than backward-looking statements.</w:t>
      </w:r>
    </w:p>
    <w:p>
      <w:pPr>
        <w:numPr>
          <w:ilvl w:val="0"/>
          <w:numId w:val="1001"/>
        </w:numPr>
        <w:pStyle w:val="Compact"/>
      </w:pPr>
      <w:r>
        <w:rPr>
          <w:bCs/>
          <w:b/>
        </w:rPr>
        <w:t xml:space="preserve">Risk Assessment Models:</w:t>
      </w:r>
      <w:r>
        <w:t xml:space="preserve"> </w:t>
      </w:r>
      <w:r>
        <w:t xml:space="preserve">Implementing sophisticated algorithms to assess credit risks and market volatility, particularly relevant given the geopolitical tensions affecting global supply chains.</w:t>
      </w:r>
    </w:p>
    <w:p>
      <w:pPr>
        <w:numPr>
          <w:ilvl w:val="0"/>
          <w:numId w:val="1001"/>
        </w:numPr>
        <w:pStyle w:val="Compact"/>
      </w:pPr>
      <w:r>
        <w:rPr>
          <w:bCs/>
          <w:b/>
        </w:rPr>
        <w:t xml:space="preserve">Automation of Routine Tasks:</w:t>
      </w:r>
      <w:r>
        <w:t xml:space="preserve"> </w:t>
      </w:r>
      <w:r>
        <w:t xml:space="preserve">By automating repetitive data entry and reconciliation tasks, Financial Analysts can focus on high-value strategic analysis, a shift that is crucial for maintaining competitiveness in fast-paced markets like Japan Tokyo.</w:t>
      </w:r>
    </w:p>
    <w:bookmarkEnd w:id="25"/>
    <w:bookmarkStart w:id="26" w:name="X8551605a08efcc91bd23443dd3ad2876f981ee9"/>
    <w:p>
      <w:pPr>
        <w:pStyle w:val="Heading2"/>
      </w:pPr>
      <w:r>
        <w:t xml:space="preserve">4. Demographic Challenges and Strategic Adaptation</w:t>
      </w:r>
    </w:p>
    <w:p>
      <w:pPr>
        <w:pStyle w:val="FirstParagraph"/>
      </w:pPr>
      <w:r>
        <w:t xml:space="preserve">JAPAN TOKYO faces distinct demographic hurdles, notably an aging population and a shrinking workforce. These factors have profound implications for financial planning and analysis. For the Financial Analyst, understanding these macro-trends is essential for long-term valuation models.</w:t>
      </w:r>
    </w:p>
    <w:p>
      <w:pPr>
        <w:pStyle w:val="BodyText"/>
      </w:pPr>
      <w:r>
        <w:t xml:space="preserve">For instance, sectors such as healthcare technology and automation are seeing increased investment flows due to demographic shifts. A proficient Financial Analyst must identify these emerging trends early, allocating capital efficiently to maximize returns while mitigating risks associated with declining domestic consumption. This strategic foresight distinguishes a mere number-cruncher from a true value creator in the context of Japan Tokyo.</w:t>
      </w:r>
    </w:p>
    <w:bookmarkEnd w:id="26"/>
    <w:bookmarkStart w:id="27" w:name="X892025c5928fe86a3b337131e440cab3f1cbea5"/>
    <w:p>
      <w:pPr>
        <w:pStyle w:val="Heading2"/>
      </w:pPr>
      <w:r>
        <w:t xml:space="preserve">5. The Human Element: Soft Skills and Cultural Intelligence</w:t>
      </w:r>
    </w:p>
    <w:p>
      <w:pPr>
        <w:pStyle w:val="FirstParagraph"/>
      </w:pPr>
      <w:r>
        <w:t xml:space="preserve">While technological prowess is vital, the role of the Financial Analyst cannot be divorced from soft skills, particularly in a culture as relationship-oriented as that found in Japan Tokyo. "Nemawashi" (the process of laying the groundwork for a proposed project or change) remains a critical cultural concept. Effective communication, negotiation skills, and an understanding of hierarchical structures are indispensable.</w:t>
      </w:r>
    </w:p>
    <w:p>
      <w:pPr>
        <w:pStyle w:val="BodyText"/>
      </w:pPr>
      <w:r>
        <w:t xml:space="preserve">A Financial Analyst must be able to translate complex quantitative data into compelling narratives for stakeholders who may not have deep financial backgrounds. In Japan Tokyo, where consensus-building is key, the ability to articulate financial insights clearly and persuasively can determine the success of strategic initiatives. Therefore, training programs for aspiring analysts in this region should emphasize both technical acumen and cultural intelligence.</w:t>
      </w:r>
    </w:p>
    <w:bookmarkEnd w:id="27"/>
    <w:bookmarkStart w:id="28" w:name="X997c3f16b33b4fc2f3d20194814ede845dd198f"/>
    <w:p>
      <w:pPr>
        <w:pStyle w:val="Heading2"/>
      </w:pPr>
      <w:r>
        <w:t xml:space="preserve">6. Case Study: Digital Integration in Major Corporations</w:t>
      </w:r>
    </w:p>
    <w:p>
      <w:pPr>
        <w:pStyle w:val="FirstParagraph"/>
      </w:pPr>
      <w:r>
        <w:t xml:space="preserve">To illustrate these points, consider a leading Japanese manufacturing conglomerate based in Japan Tokyo. By employing a team of Financial Analysts proficient in digital tools, the company successfully transitioned from traditional cost-center accounting to value-stream management. This shift enabled the organization to identify hidden inefficiencies and optimize resource allocation across its global operations. The result was not only improved profitability but also enhanced agility in responding to market fluctuations, demonstrating the tangible benefits of modernizing the analyst role.</w:t>
      </w:r>
    </w:p>
    <w:bookmarkEnd w:id="28"/>
    <w:bookmarkStart w:id="29" w:name="conclusion"/>
    <w:p>
      <w:pPr>
        <w:pStyle w:val="Heading2"/>
      </w:pPr>
      <w:r>
        <w:t xml:space="preserve">7. Conclusion</w:t>
      </w:r>
    </w:p>
    <w:p>
      <w:pPr>
        <w:pStyle w:val="FirstParagraph"/>
      </w:pPr>
      <w:r>
        <w:t xml:space="preserve">In conclusion, the profession of Financial Analyst is undergoing a profound transformation within Japan Tokyo. As this global financial center continues to evolve amidst technological advancements and demographic changes, the expectations placed upon analysts are rising. Success in this environment requires a hybrid skill set: deep technical knowledge, mastery of digital tools, and strong interpersonal capabilities.</w:t>
      </w:r>
    </w:p>
    <w:p>
      <w:pPr>
        <w:pStyle w:val="BodyText"/>
      </w:pPr>
      <w:r>
        <w:t xml:space="preserve">For institutions looking to thrive in Japan Tokyo, investing in the development of their Financial Analyst workforce is not optional—it is imperative. By embracing innovation while respecting cultural nuances, these professionals will serve as the compass guiding their organizations through the complexities of the modern economic landscape. The future belongs to those who can analyze past data with precision and anticipate future possibilities with wisdom.</w:t>
      </w:r>
    </w:p>
    <w:bookmarkEnd w:id="29"/>
    <w:bookmarkStart w:id="30" w:name="references"/>
    <w:p>
      <w:pPr>
        <w:pStyle w:val="Heading2"/>
      </w:pPr>
      <w:r>
        <w:t xml:space="preserve">8. References</w:t>
      </w:r>
    </w:p>
    <w:p>
      <w:pPr>
        <w:numPr>
          <w:ilvl w:val="0"/>
          <w:numId w:val="1002"/>
        </w:numPr>
        <w:pStyle w:val="Compact"/>
      </w:pPr>
      <w:r>
        <w:t xml:space="preserve">[1] Ministry of Finance Japan. (2023). *Annual Report on Financial Services*. Tokyo, Japan.</w:t>
      </w:r>
    </w:p>
    <w:p>
      <w:pPr>
        <w:numPr>
          <w:ilvl w:val="0"/>
          <w:numId w:val="1002"/>
        </w:numPr>
        <w:pStyle w:val="Compact"/>
      </w:pPr>
      <w:r>
        <w:t xml:space="preserve">[2] Nikkei Inc. (2023). *The State of Digital Transformation in Japanese Corporate Finance*. Tokyo, Japan.</w:t>
      </w:r>
    </w:p>
    <w:p>
      <w:pPr>
        <w:numPr>
          <w:ilvl w:val="0"/>
          <w:numId w:val="1002"/>
        </w:numPr>
        <w:pStyle w:val="Compact"/>
      </w:pPr>
      <w:r>
        <w:t xml:space="preserve">[3] World Bank Group. (2022). *Japan Economic Update: Resilience and Growth*. Washington, D.C.</w:t>
      </w:r>
    </w:p>
    <w:p>
      <w:pPr>
        <w:numPr>
          <w:ilvl w:val="0"/>
          <w:numId w:val="1002"/>
        </w:numPr>
        <w:pStyle w:val="Compact"/>
      </w:pPr>
      <w:r>
        <w:t xml:space="preserve">[4] Institute of Certified Management Accountants Japan. (2023). *Future Skills for Financial Professionals*. Osaka, Japan.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Japan Tokyo: Strategic Insights for the Modern Economy</dc:title>
  <dc:creator/>
  <dc:language>en</dc:language>
  <cp:keywords/>
  <dcterms:created xsi:type="dcterms:W3CDTF">2026-07-29T18:19:50Z</dcterms:created>
  <dcterms:modified xsi:type="dcterms:W3CDTF">2026-07-29T18:19:50Z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