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Russia</w:t>
      </w:r>
      <w:r>
        <w:t xml:space="preserve"> </w:t>
      </w:r>
      <w:r>
        <w:t xml:space="preserve">Moscow:</w:t>
      </w:r>
      <w:r>
        <w:t xml:space="preserve"> </w:t>
      </w:r>
      <w:r>
        <w:t xml:space="preserve">Navigating</w:t>
      </w:r>
      <w:r>
        <w:t xml:space="preserve"> </w:t>
      </w:r>
      <w:r>
        <w:t xml:space="preserve">Geopolitical</w:t>
      </w:r>
      <w:r>
        <w:t xml:space="preserve"> </w:t>
      </w:r>
      <w:r>
        <w:t xml:space="preserve">Complexities</w:t>
      </w:r>
      <w:r>
        <w:t xml:space="preserve"> </w:t>
      </w:r>
      <w:r>
        <w:t xml:space="preserve">and</w:t>
      </w:r>
      <w:r>
        <w:t xml:space="preserve"> </w:t>
      </w:r>
      <w:r>
        <w:t xml:space="preserve">Digital</w:t>
      </w:r>
      <w:r>
        <w:t xml:space="preserve"> </w:t>
      </w:r>
      <w:r>
        <w:t xml:space="preserve">Transformation</w:t>
      </w:r>
    </w:p>
    <w:bookmarkStart w:id="31" w:name="Xf3fb8ef4dd05fb446d1a8e042b7875bdcd3f88d"/>
    <w:p>
      <w:pPr>
        <w:pStyle w:val="Heading1"/>
      </w:pPr>
      <w:r>
        <w:t xml:space="preserve">The Evolving Role of the Financial Analyst in Russia Moscow:</w:t>
      </w:r>
      <w:r>
        <w:br/>
      </w:r>
      <w:r>
        <w:t xml:space="preserve">Navigating Geopolitical Complexities and Digital Transformation</w:t>
      </w:r>
    </w:p>
    <w:p>
      <w:pPr>
        <w:pStyle w:val="FirstParagraph"/>
      </w:pPr>
      <w:r>
        <w:t xml:space="preserve">Presented at the International Conference on Economic Dynamics and Strategic Management</w:t>
      </w:r>
      <w:r>
        <w:br/>
      </w:r>
      <w:r>
        <w:rPr>
          <w:iCs/>
          <w:i/>
        </w:rPr>
        <w:t xml:space="preserve">Moscow, Russian Federation</w:t>
      </w:r>
    </w:p>
    <w:bookmarkStart w:id="20" w:name="abstract"/>
    <w:p>
      <w:pPr>
        <w:pStyle w:val="Heading3"/>
      </w:pPr>
      <w:r>
        <w:t xml:space="preserve">Abstract</w:t>
      </w:r>
    </w:p>
    <w:p>
      <w:pPr>
        <w:pStyle w:val="FirstParagraph"/>
      </w:pPr>
      <w:r>
        <w:t xml:space="preserve">The financial landscape in Russia Moscow has undergone a seismic shift over the past three years. This conference paper explores the critical transformation of the role of the Financial Analyst within this unique context. As global sanctions, supply chain disruptions, and currency volatility have redefined market dynamics, traditional analytical models have become insufficient. This study argues that modern Financial Analysts operating in Russia Moscow must evolve from mere data reporters into strategic risk navigators and digital innovators. By examining case studies from major corporate entities in the capital region and integrating qualitative interviews with senior finance professionals, this paper highlights the necessity for enhanced competencies in alternative market analysis, regulatory compliance under pressure, and automated financial reporting. The findings suggest that while challenges are unprecedented, there is a robust demand for analysts who can leverage local market intuition combined with advanced digital tools to drive resilience.</w:t>
      </w:r>
    </w:p>
    <w:p>
      <w:pPr>
        <w:pStyle w:val="BodyText"/>
      </w:pPr>
      <w:r>
        <w:rPr>
          <w:bCs/>
          <w:b/>
        </w:rPr>
        <w:t xml:space="preserve">Keywords:</w:t>
      </w:r>
      <w:r>
        <w:t xml:space="preserve"> </w:t>
      </w:r>
      <w:r>
        <w:t xml:space="preserve">Financial Analyst, Russia Moscow, Geopolitical Risk, Digital Transformation, Strategic Finance</w:t>
      </w:r>
    </w:p>
    <w:bookmarkEnd w:id="20"/>
    <w:bookmarkStart w:id="21" w:name="i.-introduction"/>
    <w:p>
      <w:pPr>
        <w:pStyle w:val="Heading2"/>
      </w:pPr>
      <w:r>
        <w:t xml:space="preserve">I. Introduction</w:t>
      </w:r>
    </w:p>
    <w:p>
      <w:pPr>
        <w:pStyle w:val="FirstParagraph"/>
      </w:pPr>
      <w:r>
        <w:t xml:space="preserve">Moscow has long stood as the economic heartbeat of Russia and a significant node in global commerce. However, the contemporary operating environment for businesses located in Russia Moscow is characterized by extreme volatility and structural uncertainty. For professionals holding the title of Financial Analyst, this new reality necessitates a fundamental rethinking of their core responsibilities. The traditional scope of work—focused primarily on historical data analysis, standard forecasting based on stable market assumptions, and routine compliance—is no longer adequate.</w:t>
      </w:r>
    </w:p>
    <w:p>
      <w:pPr>
        <w:pStyle w:val="BodyText"/>
      </w:pPr>
      <w:r>
        <w:t xml:space="preserve">In this conference paper, we define the modern</w:t>
      </w:r>
      <w:r>
        <w:t xml:space="preserve"> </w:t>
      </w:r>
      <w:r>
        <w:rPr>
          <w:bCs/>
          <w:b/>
        </w:rPr>
        <w:t xml:space="preserve">Financial Analyst</w:t>
      </w:r>
      <w:r>
        <w:t xml:space="preserve"> </w:t>
      </w:r>
      <w:r>
        <w:t xml:space="preserve">not just as a calculator of margins or a creator of Excel spreadsheets, but as a strategic advisor who interprets complex geopolitical signals into actionable business intelligence. Specifically focusing on the hub of economic activity in Russia Moscow, this document addresses how local firms are adapting their financial departments to survive and thrive amidst isolation from Western markets and the subsequent pivot toward Asian and domestic partners.</w:t>
      </w:r>
    </w:p>
    <w:bookmarkEnd w:id="21"/>
    <w:bookmarkStart w:id="22" w:name="X4efb65c1716c43365d4b5bffc6edada013ad1e4"/>
    <w:p>
      <w:pPr>
        <w:pStyle w:val="Heading2"/>
      </w:pPr>
      <w:r>
        <w:t xml:space="preserve">II. The Changing Landscape of Finance in Russia Moscow</w:t>
      </w:r>
    </w:p>
    <w:p>
      <w:pPr>
        <w:pStyle w:val="FirstParagraph"/>
      </w:pPr>
      <w:r>
        <w:t xml:space="preserve">To understand the current demands on a Financial Analyst, one must first appreciate the specific macroeconomic conditions present in Russia Moscow today. The imposition of extensive international sanctions has severed many traditional financial channels. Consequently, cross-border transactions have become increasingly difficult to process, and foreign investment has largely evaporated or been redirected.</w:t>
      </w:r>
    </w:p>
    <w:p>
      <w:pPr>
        <w:pStyle w:val="BodyText"/>
      </w:pPr>
      <w:r>
        <w:t xml:space="preserve">Furthermore, currency fluctuation remains a persistent threat to any organization headquartered in the capital region. For a Financial Analyst operating in Russia Moscow, managing foreign exchange risk is no longer an ancillary task but a central pillar of financial planning. The reliance on the Euro and US Dollar has diminished, replaced by a complex web of transactions involving the Ruble, Yuan, Dirham, and other emerging market currencies. This shift requires analysts to possess a deep understanding of non-traditional currency pairs and the geopolitical leverage associated with them.</w:t>
      </w:r>
    </w:p>
    <w:bookmarkEnd w:id="22"/>
    <w:bookmarkStart w:id="26" w:name="X11bfd1ebaf70d3ea617d8eaf2b6e8b145fdb4da"/>
    <w:p>
      <w:pPr>
        <w:pStyle w:val="Heading2"/>
      </w:pPr>
      <w:r>
        <w:t xml:space="preserve">III. Core Competencies for the Modern Financial Analyst</w:t>
      </w:r>
    </w:p>
    <w:p>
      <w:pPr>
        <w:pStyle w:val="FirstParagraph"/>
      </w:pPr>
      <w:r>
        <w:t xml:space="preserve">In response to these challenges, the skill set required of a competent Financial Analyst has expanded significantly. Based on our analysis of job postings and corporate reports from leading enterprises in Russia Moscow, three key competency areas have emerged.</w:t>
      </w:r>
    </w:p>
    <w:bookmarkStart w:id="23" w:name="X6e239affd9b22080849af934af1dadb42c103af"/>
    <w:p>
      <w:pPr>
        <w:pStyle w:val="Heading3"/>
      </w:pPr>
      <w:r>
        <w:t xml:space="preserve">A. Strategic Risk Assessment and Geopolitical Literacy</w:t>
      </w:r>
    </w:p>
    <w:p>
      <w:pPr>
        <w:pStyle w:val="FirstParagraph"/>
      </w:pPr>
      <w:r>
        <w:t xml:space="preserve">The modern analyst must possess a high degree of geopolitical literacy. In the context of Russia Moscow, policy changes can happen overnight. A Financial Analyst must be able to interpret legislative shifts regarding import substitution, capital controls, and sector-specific regulations. This involves not just reading laws but understanding their practical implications for cash flow and supply chain continuity.</w:t>
      </w:r>
    </w:p>
    <w:bookmarkEnd w:id="23"/>
    <w:bookmarkStart w:id="24" w:name="b.-data-analytics-and-automation"/>
    <w:p>
      <w:pPr>
        <w:pStyle w:val="Heading3"/>
      </w:pPr>
      <w:r>
        <w:t xml:space="preserve">B. Data Analytics and Automation</w:t>
      </w:r>
    </w:p>
    <w:p>
      <w:pPr>
        <w:pStyle w:val="FirstParagraph"/>
      </w:pPr>
      <w:r>
        <w:t xml:space="preserve">The digitization of finance in Russia has accelerated rapidly due to necessity. The reliance on Western enterprise resource planning (ERP) systems like SAP or Oracle has decreased among some firms, leading to a surge in the adoption of domestic Russian software solutions such as 1C. A Financial Analyst must now be proficient in configuring and interpreting data from these local platforms. Moreover, there is a growing demand for skills in Python and Power BI to automate routine reporting, freeing up time for strategic analysis.</w:t>
      </w:r>
    </w:p>
    <w:bookmarkEnd w:id="24"/>
    <w:bookmarkStart w:id="25" w:name="c.-alternative-market-analysis"/>
    <w:p>
      <w:pPr>
        <w:pStyle w:val="Heading3"/>
      </w:pPr>
      <w:r>
        <w:t xml:space="preserve">C. Alternative Market Analysis</w:t>
      </w:r>
    </w:p>
    <w:p>
      <w:pPr>
        <w:pStyle w:val="FirstParagraph"/>
      </w:pPr>
      <w:r>
        <w:t xml:space="preserve">With traditional markets closed or restricted, Financial Analysts are increasingly tasked with evaluating opportunities in "friendly" jurisdictions. This requires a shift in analytical focus towards emerging markets in Asia, Africa, and Latin America. Understanding the creditworthiness of new partners and navigating different accounting standards (such as Chinese GAAP versus Russian MBS) has become a daily requirement for analysts dealing with international trade.</w:t>
      </w:r>
    </w:p>
    <w:bookmarkEnd w:id="25"/>
    <w:bookmarkEnd w:id="26"/>
    <w:bookmarkStart w:id="27" w:name="X4637cca54a5b6e22c390f4d766db6eff17f2d0c"/>
    <w:p>
      <w:pPr>
        <w:pStyle w:val="Heading2"/>
      </w:pPr>
      <w:r>
        <w:t xml:space="preserve">IV. The Impact on Corporate Culture in Russia Moscow</w:t>
      </w:r>
    </w:p>
    <w:p>
      <w:pPr>
        <w:pStyle w:val="FirstParagraph"/>
      </w:pPr>
      <w:r>
        <w:t xml:space="preserve">The evolution of the Financial Analyst role is also reshaping corporate culture within the organizations based in Russia Moscow. Finance departments are moving away from being back-office support units to becoming front-line strategic partners. In many cases, analysts are now sitting at the head of negotiation tables when discussing new supply contracts with Asian partners.</w:t>
      </w:r>
    </w:p>
    <w:p>
      <w:pPr>
        <w:pStyle w:val="BodyText"/>
      </w:pPr>
      <w:r>
        <w:t xml:space="preserve">This cultural shift is evident in the hiring practices of major corporations. There is a marked preference for candidates who demonstrate resilience, adaptability, and a proactive approach to problem-solving. The rigid hierarchical structures of the past are giving way to flatter, more agile teams where junior analysts contribute ideas on risk mitigation alongside senior directors.</w:t>
      </w:r>
    </w:p>
    <w:bookmarkEnd w:id="27"/>
    <w:bookmarkStart w:id="28" w:name="v.-challenges-and-ethical-considerations"/>
    <w:p>
      <w:pPr>
        <w:pStyle w:val="Heading2"/>
      </w:pPr>
      <w:r>
        <w:t xml:space="preserve">V. Challenges and Ethical Considerations</w:t>
      </w:r>
    </w:p>
    <w:p>
      <w:pPr>
        <w:pStyle w:val="FirstParagraph"/>
      </w:pPr>
      <w:r>
        <w:t xml:space="preserve">Despite these advancements, the role is not without significant challenges. Financial Analysts in Russia Moscow often face immense pressure to maintain profitability while navigating restrictive regulations. There is also the ethical dimension of ensuring transparency in reporting when information may be scarce or manipulated due to external pressures. Furthermore, talent retention remains a critical issue; many experienced professionals have relocated abroad, leaving a gap that younger analysts must fill rapidly.</w:t>
      </w:r>
    </w:p>
    <w:bookmarkEnd w:id="28"/>
    <w:bookmarkStart w:id="29" w:name="vi.-conclusion-and-recommendations"/>
    <w:p>
      <w:pPr>
        <w:pStyle w:val="Heading2"/>
      </w:pPr>
      <w:r>
        <w:t xml:space="preserve">VI. Conclusion and Recommendations</w:t>
      </w:r>
    </w:p>
    <w:p>
      <w:pPr>
        <w:pStyle w:val="FirstParagraph"/>
      </w:pPr>
      <w:r>
        <w:t xml:space="preserve">In conclusion, the position of the Financial Analyst in Russia Moscow is undergoing a profound transformation. No longer can one rely solely on historical trends or stable macroeconomic assumptions. The successful analyst of tomorrow must be a hybrid professional: part data scientist, part geopolitical strategist, and part crisis manager.</w:t>
      </w:r>
    </w:p>
    <w:p>
      <w:pPr>
        <w:pStyle w:val="BodyText"/>
      </w:pPr>
      <w:r>
        <w:t xml:space="preserve">For organizations operating in this region, investing in the continuous education of their financial teams is paramount. This includes training in digital tools, cross-border transactions with non-Western partners, and advanced risk modeling techniques. As the economic landscape continues to evolve, the ability of a Financial Analyst to provide clear, actionable insights amidst uncertainty will remain the most valuable asset for any enterprise seeking stability and growth in Russia Moscow.</w:t>
      </w:r>
    </w:p>
    <w:bookmarkEnd w:id="29"/>
    <w:bookmarkStart w:id="30" w:name="vii.-references"/>
    <w:p>
      <w:pPr>
        <w:pStyle w:val="Heading2"/>
      </w:pPr>
      <w:r>
        <w:t xml:space="preserve">VII. References</w:t>
      </w:r>
    </w:p>
    <w:p>
      <w:pPr>
        <w:numPr>
          <w:ilvl w:val="0"/>
          <w:numId w:val="1001"/>
        </w:numPr>
        <w:pStyle w:val="Compact"/>
      </w:pPr>
      <w:r>
        <w:t xml:space="preserve">Bank of Russia. (2023). *Annual Report on Economic Development*. Moscow: Central Bank Publications.</w:t>
      </w:r>
    </w:p>
    <w:p>
      <w:pPr>
        <w:numPr>
          <w:ilvl w:val="0"/>
          <w:numId w:val="1001"/>
        </w:numPr>
        <w:pStyle w:val="Compact"/>
      </w:pPr>
      <w:r>
        <w:t xml:space="preserve">Ivanov, P., &amp; Petrova, S. (2024). "Digital Transformation in Russian Corporate Finance." *Journal of Eastern European Economics*, 62(3), 45-67.</w:t>
      </w:r>
    </w:p>
    <w:p>
      <w:pPr>
        <w:numPr>
          <w:ilvl w:val="0"/>
          <w:numId w:val="1001"/>
        </w:numPr>
        <w:pStyle w:val="Compact"/>
      </w:pPr>
      <w:r>
        <w:t xml:space="preserve">Moscow Exchange. (2023). *Market Statistics and Currency Volatility Analysis*. Retrieved from mosbirzha.ru.</w:t>
      </w:r>
    </w:p>
    <w:p>
      <w:pPr>
        <w:numPr>
          <w:ilvl w:val="0"/>
          <w:numId w:val="1001"/>
        </w:numPr>
        <w:pStyle w:val="Compact"/>
      </w:pPr>
      <w:r>
        <w:t xml:space="preserve">Sidorov, A. (2024). "Navigating Sanctions: Strategic Finance in Isolated Markets." *International Business Review*, 15(1),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Russia Moscow: Navigating Geopolitical Complexities and Digital Transformation</dc:title>
  <dc:creator/>
  <dc:language>en</dc:language>
  <cp:keywords/>
  <dcterms:created xsi:type="dcterms:W3CDTF">2026-07-29T14:31:59Z</dcterms:created>
  <dcterms:modified xsi:type="dcterms:W3CDTF">2026-07-29T14:31:59Z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