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31" w:name="X8f163ade439d22ad14b6e4b9d4f3dd72860a403"/>
    <w:p>
      <w:pPr>
        <w:pStyle w:val="Heading1"/>
      </w:pPr>
      <w:r>
        <w:t xml:space="preserve">The Evolving Role of the Financial Analyst in Sri Lanka Colombo: Navigating Economic Volatility and Digital Transformation</w:t>
      </w:r>
    </w:p>
    <w:p>
      <w:pPr>
        <w:pStyle w:val="FirstParagraph"/>
      </w:pPr>
      <w:r>
        <w:rPr>
          <w:bCs/>
          <w:b/>
        </w:rPr>
        <w:t xml:space="preserve">Presented at the International Conference on Emerging Markets &amp; Sustainable Finance</w:t>
      </w:r>
      <w:r>
        <w:br/>
      </w:r>
      <w:r>
        <w:t xml:space="preserve">Venue: Bandaranaike Memorial International Conference Hall, Colombo, Sri Lanka</w:t>
      </w:r>
      <w:r>
        <w:br/>
      </w:r>
      <w:r>
        <w:t xml:space="preserve">Date: October 2023</w:t>
      </w:r>
    </w:p>
    <w:bookmarkStart w:id="20" w:name="abstract"/>
    <w:p>
      <w:pPr>
        <w:pStyle w:val="Heading2"/>
      </w:pPr>
      <w:r>
        <w:t xml:space="preserve">Abstract</w:t>
      </w:r>
    </w:p>
    <w:p>
      <w:pPr>
        <w:pStyle w:val="FirstParagraph"/>
      </w:pPr>
      <w:r>
        <w:t xml:space="preserve">The financial landscape of Sri Lanka has undergone unprecedented transformation in recent years. Amidst significant macroeconomic challenges, currency fluctuations, and a pressing need for structural reform, the role of the Financial Analyst in Colombo has shifted from traditional number-crunching to strategic risk management and data-driven decision-making. This conference paper explores the multifaceted responsibilities of financial professionals operating within Sri Lanka's capital city. It examines how local analysts are adapting to global best practices while addressing unique domestic challenges such as inflation, liquidity constraints, and the integration of digital technologies. The study highlights the critical importance of adaptability, regulatory compliance with Central Bank guidelines, and the pursuit of sustainable finance frameworks in maintaining economic stability.</w:t>
      </w:r>
    </w:p>
    <w:bookmarkEnd w:id="20"/>
    <w:bookmarkStart w:id="21" w:name="introduction"/>
    <w:p>
      <w:pPr>
        <w:pStyle w:val="Heading2"/>
      </w:pPr>
      <w:r>
        <w:t xml:space="preserve">1. Introduction</w:t>
      </w:r>
    </w:p>
    <w:p>
      <w:pPr>
        <w:pStyle w:val="FirstParagraph"/>
      </w:pPr>
      <w:r>
        <w:t xml:space="preserve">The city of Colombo stands as the commercial heartbeat of Sri Lanka, serving as a gateway for foreign investment and a hub for regional financial services. Within this dynamic ecosystem, the Financial Analyst plays a pivotal role in steering corporate strategy and ensuring fiscal health. Historically, the mandate of these professionals was largely retrospective—analyzing past performance to report on earnings per share or balance sheet strength. However, in the current context of Sri Lanka Colombo’s economic environment, this paradigm has fundamentally shifted.</w:t>
      </w:r>
    </w:p>
    <w:p>
      <w:pPr>
        <w:pStyle w:val="BodyText"/>
      </w:pPr>
      <w:r>
        <w:t xml:space="preserve">Today’s Financial Analyst is expected to be a forward-looking strategist. The volatility witnessed in global markets, coupled with local inflationary pressures and supply chain disruptions, requires analysts to possess a robust understanding of macroeconomic indicators. This paper argues that the modern Financial Analyst in Sri Lanka must bridge the gap between traditional accounting principles and innovative financial modeling techniques. Furthermore, it addresses how professionals in Colombo are leveraging technology to mitigate risks associated with currency devaluation and interest rate volatility.</w:t>
      </w:r>
    </w:p>
    <w:bookmarkEnd w:id="21"/>
    <w:bookmarkStart w:id="22" w:name="macroeconomic-context"/>
    <w:p>
      <w:pPr>
        <w:pStyle w:val="Heading2"/>
      </w:pPr>
      <w:r>
        <w:t xml:space="preserve">2. The Macroeconomic Context of Sri Lanka Colombo</w:t>
      </w:r>
    </w:p>
    <w:p>
      <w:pPr>
        <w:pStyle w:val="FirstParagraph"/>
      </w:pPr>
      <w:r>
        <w:t xml:space="preserve">To understand the role of the Financial Analyst, one must first appreciate the complex macroeconomic environment in which they operate. Sri Lanka has faced a severe balance of payments crisis, leading to strict import controls and foreign exchange rationing. For analysts based in Colombo, this translates into a daily challenge: managing working capital under liquidity constraints.</w:t>
      </w:r>
    </w:p>
    <w:p>
      <w:pPr>
        <w:pStyle w:val="BodyText"/>
      </w:pPr>
      <w:r>
        <w:t xml:space="preserve">The analysis of foreign exchange exposure has become paramount. Analysts are no longer merely reporting historical costs; they are actively forecasting currency risks using advanced hedging strategies. The Central Bank of Sri Lanka’s regulatory framework imposes specific reporting requirements that analysts must navigate meticulously. Compliance is not just a legal obligation but a strategic necessity to maintain investor confidence in Colombo’s stock exchange and banking sector.</w:t>
      </w:r>
    </w:p>
    <w:bookmarkEnd w:id="22"/>
    <w:bookmarkStart w:id="25" w:name="digital-transformation"/>
    <w:p>
      <w:pPr>
        <w:pStyle w:val="Heading2"/>
      </w:pPr>
      <w:r>
        <w:t xml:space="preserve">3. Digital Transformation and Data Analytics</w:t>
      </w:r>
    </w:p>
    <w:p>
      <w:pPr>
        <w:pStyle w:val="FirstParagraph"/>
      </w:pPr>
      <w:r>
        <w:t xml:space="preserve">The adoption of digital tools has accelerated rapidly among financial institutions in Sri Lanka Colombo. The traditional reliance on Excel spreadsheets is giving way to sophisticated Enterprise Resource Planning (ERP) systems and business intelligence platforms. Financial Analysts are now tasked with interpreting large datasets to identify trends in consumer spending, investment flows, and operational inefficiencies.</w:t>
      </w:r>
    </w:p>
    <w:bookmarkStart w:id="23" w:name="adoption-of-ai-and-machine-learning"/>
    <w:p>
      <w:pPr>
        <w:pStyle w:val="Heading3"/>
      </w:pPr>
      <w:r>
        <w:t xml:space="preserve">3.1 Adoption of AI and Machine Learning</w:t>
      </w:r>
    </w:p>
    <w:p>
      <w:pPr>
        <w:pStyle w:val="FirstParagraph"/>
      </w:pPr>
      <w:r>
        <w:t xml:space="preserve">In leading banks and multinational corporations headquartered in Colombo’s financial district, Artificial Intelligence (AI) is being utilized for credit scoring and fraud detection. The Financial Analyst’s role has evolved to oversee these algorithmic processes, ensuring that the models are culturally relevant to the Sri Lankan market. For instance, understanding local consumer behavior patterns is crucial when training AI models for loan approvals.</w:t>
      </w:r>
    </w:p>
    <w:bookmarkEnd w:id="23"/>
    <w:bookmarkStart w:id="24" w:name="real-time-reporting"/>
    <w:p>
      <w:pPr>
        <w:pStyle w:val="Heading3"/>
      </w:pPr>
      <w:r>
        <w:t xml:space="preserve">3.2 Real-Time Reporting</w:t>
      </w:r>
    </w:p>
    <w:p>
      <w:pPr>
        <w:pStyle w:val="FirstParagraph"/>
      </w:pPr>
      <w:r>
        <w:t xml:space="preserve">The demand for real-time financial reporting has increased due to market volatility. Analysts in Colombo are implementing automated dashboards that provide stakeholders with immediate insights into cash flow positions. This agility allows management teams to make rapid decisions regarding procurement and debt restructuring, which is critical in an economy where liquidity can shift overnight.</w:t>
      </w:r>
    </w:p>
    <w:bookmarkEnd w:id="24"/>
    <w:bookmarkEnd w:id="25"/>
    <w:bookmarkStart w:id="26" w:name="challenges"/>
    <w:p>
      <w:pPr>
        <w:pStyle w:val="Heading2"/>
      </w:pPr>
      <w:r>
        <w:t xml:space="preserve">4. Key Challenges Facing Financial Analysts</w:t>
      </w:r>
    </w:p>
    <w:p>
      <w:pPr>
        <w:pStyle w:val="FirstParagraph"/>
      </w:pPr>
      <w:r>
        <w:t xml:space="preserve">Despite the advancements, Financial Analysts in Sri Lanka Colombo face significant hurdles. The first major challenge is talent retention. With the globalization of financial services, there is intense competition for skilled professionals who possess both local regulatory knowledge and international certifications such as CFA or CPA.</w:t>
      </w:r>
    </w:p>
    <w:p>
      <w:pPr>
        <w:pStyle w:val="BodyText"/>
      </w:pPr>
      <w:r>
        <w:t xml:space="preserve">Secondly, data integrity remains a concern. While digital adoption is growing, many smaller enterprises in Sri Lanka still rely on manual processes, leading to fragmented data sets. Analysts must often spend considerable time cleaning and validating data before it can be used for strategic planning. Additionally, the regulatory environment in Sri Lanka is frequently subject to change. Analysts must stay abreast of evolving tax laws and fiscal policies introduced by the Ministry of Finance, requiring continuous professional development.</w:t>
      </w:r>
    </w:p>
    <w:bookmarkEnd w:id="26"/>
    <w:bookmarkStart w:id="27" w:name="strategic-role"/>
    <w:p>
      <w:pPr>
        <w:pStyle w:val="Heading2"/>
      </w:pPr>
      <w:r>
        <w:t xml:space="preserve">5. The Strategic Role: From Back-Office to Boardroom</w:t>
      </w:r>
    </w:p>
    <w:p>
      <w:pPr>
        <w:pStyle w:val="FirstParagraph"/>
      </w:pPr>
      <w:r>
        <w:t xml:space="preserve">In Colombo’s progressive corporate sector, the Financial Analyst is increasingly seen as a strategic partner rather than a support function. This shift is evident in the growing influence analysts have on capital allocation decisions. In an environment characterized by high interest rates, determining the optimal mix of debt and equity financing is critical.</w:t>
      </w:r>
    </w:p>
    <w:p>
      <w:pPr>
        <w:pStyle w:val="BodyText"/>
      </w:pPr>
      <w:r>
        <w:t xml:space="preserve">Financial Analysts are also leading the charge in Environmental, Social, and Governance (ESG) reporting. As Sri Lanka seeks to attract green bonds and sustainable investment from international donors and investors, local analysts are tasked with measuring non-financial metrics such as carbon footprint reduction and social impact. This requires a new skill set that combines financial acumen with sustainability reporting standards like the Global Reporting Initiative (GRI).</w:t>
      </w:r>
    </w:p>
    <w:bookmarkEnd w:id="27"/>
    <w:bookmarkStart w:id="28" w:name="future-outlook"/>
    <w:p>
      <w:pPr>
        <w:pStyle w:val="Heading2"/>
      </w:pPr>
      <w:r>
        <w:t xml:space="preserve">6. Future Outlook for Financial Professionals in Colombo</w:t>
      </w:r>
    </w:p>
    <w:p>
      <w:pPr>
        <w:pStyle w:val="FirstParagraph"/>
      </w:pPr>
      <w:r>
        <w:t xml:space="preserve">The future of the Financial Analyst profession in Sri Lanka Colombo looks toward greater specialization and integration. As the country works towards economic stabilization and recovery, the demand for analysts who can navigate complex international trade finance will rise. There is also a growing need for expertise in cryptocurrency and blockchain technology, which could revolutionize remittance flows—a vital source of foreign currency for Sri Lanka.</w:t>
      </w:r>
    </w:p>
    <w:p>
      <w:pPr>
        <w:pStyle w:val="BodyText"/>
      </w:pPr>
      <w:r>
        <w:t xml:space="preserve">Educational institutions in Colombo are responding by updating curricula to include more courses on data science, behavioral finance, and international taxation. Professional bodies such as the Institute of Chartered Accountants of Sri Lanka (CA Sri Lanka) are emphasizing continuous learning to ensure that their members remain competitive on a global stage.</w:t>
      </w:r>
    </w:p>
    <w:bookmarkEnd w:id="28"/>
    <w:bookmarkStart w:id="29" w:name="conclusion"/>
    <w:p>
      <w:pPr>
        <w:pStyle w:val="Heading2"/>
      </w:pPr>
      <w:r>
        <w:t xml:space="preserve">7. Conclusion</w:t>
      </w:r>
    </w:p>
    <w:p>
      <w:pPr>
        <w:pStyle w:val="FirstParagraph"/>
      </w:pPr>
      <w:r>
        <w:t xml:space="preserve">The role of the Financial Analyst in Sri Lanka Colombo is undergoing a profound transformation. Driven by economic necessity and technological advancement, these professionals are moving beyond traditional reporting to become key architects of financial resilience. They must possess a unique blend of local regulatory knowledge, global analytical frameworks, and digital literacy.</w:t>
      </w:r>
    </w:p>
    <w:p>
      <w:pPr>
        <w:pStyle w:val="BodyText"/>
      </w:pPr>
      <w:r>
        <w:t xml:space="preserve">For Sri Lanka to achieve sustainable economic growth, the capacity building of its financial workforce is essential. By empowering Financial Analysts with advanced tools and strategic mandates, Colombo can enhance its position as a regional financial hub. This paper concludes that the success of Sri Lanka’s economic recovery will depend heavily on the ability of its Financial Analysts to interpret volatility, manage risk through innovation, and drive sustainable value creation in an increasingly complex global economy.</w:t>
      </w:r>
    </w:p>
    <w:bookmarkEnd w:id="29"/>
    <w:bookmarkStart w:id="30" w:name="references"/>
    <w:p>
      <w:pPr>
        <w:pStyle w:val="Heading2"/>
      </w:pPr>
      <w:r>
        <w:t xml:space="preserve">References</w:t>
      </w:r>
    </w:p>
    <w:p>
      <w:pPr>
        <w:numPr>
          <w:ilvl w:val="0"/>
          <w:numId w:val="1001"/>
        </w:numPr>
        <w:pStyle w:val="Compact"/>
      </w:pPr>
      <w:r>
        <w:t xml:space="preserve">Americas Society / Council of the Americas. (2023). "Sri Lanka: Economic Crisis and Recovery Prospects." Journal of Emerging Markets.</w:t>
      </w:r>
    </w:p>
    <w:p>
      <w:pPr>
        <w:numPr>
          <w:ilvl w:val="0"/>
          <w:numId w:val="1001"/>
        </w:numPr>
        <w:pStyle w:val="Compact"/>
      </w:pPr>
      <w:r>
        <w:t xml:space="preserve">Central Bank of Sri Lanka. (2023). "Annual Report on Monetary Policy and Financial Stability." Colombo: CBSL Publications.</w:t>
      </w:r>
    </w:p>
    <w:p>
      <w:pPr>
        <w:numPr>
          <w:ilvl w:val="0"/>
          <w:numId w:val="1001"/>
        </w:numPr>
        <w:pStyle w:val="Compact"/>
      </w:pPr>
      <w:r>
        <w:t xml:space="preserve">Jayawardena, K., &amp; Wijeratne, S. (2022). "The Impact of Digital Transformation on Financial Analysis in South Asia." *International Journal of Finance and Accounting*, 15(3), 112-130.</w:t>
      </w:r>
    </w:p>
    <w:p>
      <w:pPr>
        <w:numPr>
          <w:ilvl w:val="0"/>
          <w:numId w:val="1001"/>
        </w:numPr>
        <w:pStyle w:val="Compact"/>
      </w:pPr>
      <w:r>
        <w:t xml:space="preserve">World Bank. (2023). "Sri Lanka Economic Update: Overcoming the Crisis." Washington, DC: World Bank Group.</w:t>
      </w:r>
    </w:p>
    <w:p>
      <w:pPr>
        <w:numPr>
          <w:ilvl w:val="0"/>
          <w:numId w:val="1001"/>
        </w:numPr>
        <w:pStyle w:val="Compact"/>
      </w:pPr>
      <w:r>
        <w:t xml:space="preserve">Institute of Chartered Accountants of Sri Lanka. (2023). "Professional Development Standards and ESG Reporting Guidelines." Colombo: CA Sri Lanka.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Sri Lanka Colombo: Navigating Economic Volatility and Digital Transformation</dc:title>
  <dc:creator/>
  <dc:language>en</dc:language>
  <cp:keywords/>
  <dcterms:created xsi:type="dcterms:W3CDTF">2026-07-29T21:08:05Z</dcterms:created>
  <dcterms:modified xsi:type="dcterms:W3CDTF">2026-07-29T21:08:05Z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