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0b8f278830c2da3faa5d939277d26d63bf4bf8e"/>
    <w:p>
      <w:pPr>
        <w:pStyle w:val="Heading1"/>
      </w:pPr>
      <w:r>
        <w:t xml:space="preserve">The Evolving Role of the Financial Analyst in United States San Francisco</w:t>
      </w:r>
    </w:p>
    <w:p>
      <w:pPr>
        <w:pStyle w:val="FirstParagraph"/>
      </w:pPr>
      <w:r>
        <w:rPr>
          <w:bCs/>
          <w:b/>
        </w:rPr>
        <w:t xml:space="preserve">Presentation for the Annual FinTech Summit, United States San Francisco</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critical transformation of the Financial Analyst profession within the dynamic economic ecosystem of United States San Francisco. As a global hub for technology, venture capital, and innovation, this specific geographic region presents unique challenges and opportunities for financial professionals. We analyze how traditional valuation methods are being augmented by data science capabilities, how regulatory compliance in a high-stakes environment demands heightened scrutiny, and how the integration of artificial intelligence is reshaping day-to-day operational efficiencies. The findings suggest that the modern Financial Analyst in United States San Francisco must possess a hybrid skill set combining deep quantitative rigor with agile technological adaptability to remain competitive in one of the world's most intense financial markets.</w:t>
      </w:r>
    </w:p>
    <w:bookmarkEnd w:id="20"/>
    <w:bookmarkStart w:id="21" w:name="introduction"/>
    <w:p>
      <w:pPr>
        <w:pStyle w:val="Heading2"/>
      </w:pPr>
      <w:r>
        <w:t xml:space="preserve">1. Introduction</w:t>
      </w:r>
    </w:p>
    <w:p>
      <w:pPr>
        <w:pStyle w:val="FirstParagraph"/>
      </w:pPr>
      <w:r>
        <w:t xml:space="preserve">The landscape of global finance is shifting rapidly, but nowhere is this shift more palpable or consequential than in United States San Francisco. Historically known for its cultural vibrancy and tech innovation, the city has cemented its status as a premier financial center in the Western Hemisphere. For the Financial Analyst operating within this region, the role has transcended traditional spreadsheet management and basic reporting. In United States San Francisco, the Financial Analyst is often positioned at the intersection of complex technological disruption and rigorous capital allocation strategies.</w:t>
      </w:r>
    </w:p>
    <w:p>
      <w:pPr>
        <w:pStyle w:val="BodyText"/>
      </w:pPr>
      <w:r>
        <w:t xml:space="preserve">This paper aims to elucidate these changes by exploring three primary pillars: the integration of advanced data analytics, the impact of regulatory frameworks specific to high-growth sectors, and the soft skills required for stakeholder communication in a fast-paced environment. By focusing on United States San Francisco, we provide a case study that reflects broader trends affecting Financial Analysts globally but with intensified velocity and complexity.</w:t>
      </w:r>
    </w:p>
    <w:bookmarkEnd w:id="21"/>
    <w:bookmarkStart w:id="22" w:name="Xef5863ede3a1556cd311e6ddafd2093861ad231"/>
    <w:p>
      <w:pPr>
        <w:pStyle w:val="Heading2"/>
      </w:pPr>
      <w:r>
        <w:t xml:space="preserve">2. The Technological Imperative: Data Science Meets Finance</w:t>
      </w:r>
    </w:p>
    <w:p>
      <w:pPr>
        <w:pStyle w:val="FirstParagraph"/>
      </w:pPr>
      <w:r>
        <w:t xml:space="preserve">In the past, the primary tool of the Financial Analyst was Microsoft Excel, supplemented by basic ERP systems. However, in United States San Francisco, where startups and established tech giants alike generate petabytes of data daily, this approach is obsolete. The modern Financial Analyst must be proficient in Python, R, and SQL to manipulate large datasets independently. This shift is not merely about efficiency; it is about the depth of insight available.</w:t>
      </w:r>
    </w:p>
    <w:p>
      <w:pPr>
        <w:pStyle w:val="BodyText"/>
      </w:pPr>
      <w:r>
        <w:t xml:space="preserve">For instance, predicting cash flow for a Series B biotech startup in San Francisco requires analyzing non-traditional data points such as clinical trial progress rates, patent filing velocities, and even social media sentiment regarding emerging health trends. A Financial Analyst who relies solely on historical revenue multiples will miss critical value drivers. Therefore, the ability to build predictive models using machine learning algorithms has become a core competency for the Financial Analyst in this region.</w:t>
      </w:r>
    </w:p>
    <w:p>
      <w:pPr>
        <w:pStyle w:val="BodyText"/>
      </w:pPr>
      <w:r>
        <w:t xml:space="preserve">Furthermore, the rise of real-time dashboarding tools like Tableau and Power BI allows Financial Analysts to provide immediate feedback to executive teams. In United States San Francisco’s startup ecosystem, where pivots can happen weekly, delayed financial reporting is a liability. The Financial Analyst must act as a strategic partner who provides instant visibility into key performance indicators (KPIs), enabling agile decision-making.</w:t>
      </w:r>
    </w:p>
    <w:bookmarkEnd w:id="22"/>
    <w:bookmarkStart w:id="23" w:name="X8f30774eb21624816a31753cc81137f61009b04"/>
    <w:p>
      <w:pPr>
        <w:pStyle w:val="Heading2"/>
      </w:pPr>
      <w:r>
        <w:t xml:space="preserve">3. Navigating the Regulatory and Compliance Landscape</w:t>
      </w:r>
    </w:p>
    <w:p>
      <w:pPr>
        <w:pStyle w:val="FirstParagraph"/>
      </w:pPr>
      <w:r>
        <w:t xml:space="preserve">The operating environment in United States San Francisco is characterized by stringent regulatory oversight, particularly concerning data privacy, securities law, and environmental, social, and governance (ESG) criteria. Financial Analysts in this jurisdiction must possess a nuanced understanding of these regulations. The intersection of technology and finance means that analysts are often dealing with novel financial instruments such as cryptocurrency assets or tokenized securities.</w:t>
      </w:r>
    </w:p>
    <w:p>
      <w:pPr>
        <w:pStyle w:val="BodyText"/>
      </w:pPr>
      <w:r>
        <w:t xml:space="preserve">A Financial Analyst working for a venture capital firm in San Francisco, for example, must evaluate the compliance risks associated with decentralized finance (DeFi) protocols. This requires continuous education and adaptability. The role has expanded to include not just evaluating profitability but also assessing regulatory risk exposure. Failure to do so can result in significant legal repercussions and reputational damage for firms headquartered in United States San Francisco.</w:t>
      </w:r>
    </w:p>
    <w:p>
      <w:pPr>
        <w:pStyle w:val="BodyText"/>
      </w:pPr>
      <w:r>
        <w:t xml:space="preserve">Additionally, the push for ESG transparency has added a new layer of complexity. Financial Analysts are now tasked with quantifying non-financial metrics, such as carbon footprint or diversity statistics, and integrating them into financial models. This holistic approach to valuation is becoming standard practice in United States San Francisco, driven by investor demand and local regulatory initiatives.</w:t>
      </w:r>
    </w:p>
    <w:bookmarkEnd w:id="23"/>
    <w:bookmarkStart w:id="24" w:name="X72f9d2319ead5b92c429db5b2107ab576ceea8b"/>
    <w:p>
      <w:pPr>
        <w:pStyle w:val="Heading2"/>
      </w:pPr>
      <w:r>
        <w:t xml:space="preserve">4. The Human Element: Communication and Strategic Vision</w:t>
      </w:r>
    </w:p>
    <w:p>
      <w:pPr>
        <w:pStyle w:val="FirstParagraph"/>
      </w:pPr>
      <w:r>
        <w:t xml:space="preserve">Despite the heavy reliance on technology, the human element remains indispensable for the Financial Analyst. In United States San Francisco’s highly collaborative and fast-paced business culture, communication skills are paramount. A Financial Analyst must be able to translate complex quantitative findings into compelling narratives for diverse stakeholders, including engineers, product managers, investors, and board members.</w:t>
      </w:r>
    </w:p>
    <w:p>
      <w:pPr>
        <w:pStyle w:val="BodyText"/>
      </w:pPr>
      <w:r>
        <w:t xml:space="preserve">The ability to tell a "data story" is a critical differentiator. For example, when presenting a budget forecast for an AI-driven software company in San Francisco, the Financial Analyst must explain not just the numbers but the strategic rationale behind resource allocation. They must articulate why investing in research and development today yields long-term competitive advantages tomorrow. This requires emotional intelligence and business acumen that go beyond technical proficiency.</w:t>
      </w:r>
    </w:p>
    <w:p>
      <w:pPr>
        <w:pStyle w:val="BodyText"/>
      </w:pPr>
      <w:r>
        <w:t xml:space="preserve">Moreover, negotiation skills are vital. Financial Analysts often play a key role in fundraising rounds, M&amp;A transactions, and vendor negotiations. In United States San Francisco’s competitive talent and capital market, these interactions require precision, confidence, and strategic foresight.</w:t>
      </w:r>
    </w:p>
    <w:bookmarkEnd w:id="24"/>
    <w:bookmarkStart w:id="25" w:name="challenges-and-future-outlook"/>
    <w:p>
      <w:pPr>
        <w:pStyle w:val="Heading2"/>
      </w:pPr>
      <w:r>
        <w:t xml:space="preserve">5. Challenges and Future Outlook</w:t>
      </w:r>
    </w:p>
    <w:p>
      <w:pPr>
        <w:pStyle w:val="FirstParagraph"/>
      </w:pPr>
      <w:r>
        <w:t xml:space="preserve">The path forward for the Financial Analyst in United States San Francisco is not without challenges. The high cost of living and intense competition for talent create pressure to perform at exceptional levels continuously. Burnout is a genuine concern, necessitating a focus on sustainable work practices and mental well-being within financial teams.</w:t>
      </w:r>
    </w:p>
    <w:p>
      <w:pPr>
        <w:pStyle w:val="BodyText"/>
      </w:pPr>
      <w:r>
        <w:t xml:space="preserve">Looking ahead, we anticipate that the role will continue to converge with data engineering and product management. The silos between these disciplines are blurring in United States San Francisco’s innovation hubs. Financial Analysts who proactively upskill in emerging technologies such as blockchain analytics and quantum computing simulations will be best positioned for leadership roles.</w:t>
      </w:r>
    </w:p>
    <w:p>
      <w:pPr>
        <w:pStyle w:val="BodyText"/>
      </w:pPr>
      <w:r>
        <w:t xml:space="preserve">Furthermore, as remote work becomes more prevalent, the Financial Analyst must adapt to managing distributed financial operations across different time zones while maintaining rigorous control environments. This requires robust digital governance frameworks.</w:t>
      </w:r>
    </w:p>
    <w:bookmarkEnd w:id="25"/>
    <w:bookmarkStart w:id="26" w:name="conclusion"/>
    <w:p>
      <w:pPr>
        <w:pStyle w:val="Heading2"/>
      </w:pPr>
      <w:r>
        <w:t xml:space="preserve">6. Conclusion</w:t>
      </w:r>
    </w:p>
    <w:p>
      <w:pPr>
        <w:pStyle w:val="FirstParagraph"/>
      </w:pPr>
      <w:r>
        <w:t xml:space="preserve">In conclusion, the role of the Financial Analyst in United States San Francisco is undergoing a profound metamorphosis. It has evolved from a back-office support function to a central strategic pillar driving business innovation and risk management. The demands placed on professionals in this region require a unique blend of technical expertise, regulatory knowledge, and soft skills.</w:t>
      </w:r>
    </w:p>
    <w:p>
      <w:pPr>
        <w:pStyle w:val="BodyText"/>
      </w:pPr>
      <w:r>
        <w:t xml:space="preserve">For institutions operating in United States San Francisco, investing in the development of their Financial Analysts is not optional; it is essential for survival and growth. By embracing data science, navigating complex compliance landscapes, and fostering strong communication channels, Financial Analysts can unlock significant value for their organizations. As we move further into the digital age, the Financial Analyst remains a vital compass in the ever-changing economic waters of United States San Francisco.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United States San Francisco</dc:title>
  <dc:creator/>
  <dc:language>en</dc:language>
  <cp:keywords/>
  <dcterms:created xsi:type="dcterms:W3CDTF">2026-07-30T12:27:08Z</dcterms:created>
  <dcterms:modified xsi:type="dcterms:W3CDTF">2026-07-30T12:27:08Z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