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Volatility</w:t>
      </w:r>
      <w:r>
        <w:t xml:space="preserve"> </w:t>
      </w:r>
      <w:r>
        <w:t xml:space="preserve">and</w:t>
      </w:r>
      <w:r>
        <w:t xml:space="preserve"> </w:t>
      </w:r>
      <w:r>
        <w:t xml:space="preserve">Strategic</w:t>
      </w:r>
      <w:r>
        <w:t xml:space="preserve"> </w:t>
      </w:r>
      <w:r>
        <w:t xml:space="preserve">Growth</w:t>
      </w:r>
    </w:p>
    <w:bookmarkStart w:id="32" w:name="X6b125680eebf21d39a62b7fc7508d14172e0db4"/>
    <w:p>
      <w:pPr>
        <w:pStyle w:val="Heading1"/>
      </w:pPr>
      <w:r>
        <w:t xml:space="preserve">The Evolving Role of the Financial Analyst in Zimbabwe Harare:</w:t>
      </w:r>
      <w:r>
        <w:br/>
      </w:r>
      <w:r>
        <w:t xml:space="preserve">Navigating Volatility and Strategic Growth</w:t>
      </w:r>
    </w:p>
    <w:p>
      <w:pPr>
        <w:pStyle w:val="FirstParagraph"/>
      </w:pPr>
      <w:r>
        <w:rPr>
          <w:bCs/>
          <w:b/>
        </w:rPr>
        <w:t xml:space="preserve">Presented at the International Conference on Emerging Market Dynamics</w:t>
      </w:r>
    </w:p>
    <w:p>
      <w:pPr>
        <w:pStyle w:val="BodyText"/>
      </w:pPr>
      <w:r>
        <w:rPr>
          <w:iCs/>
          <w:i/>
        </w:rPr>
        <w:t xml:space="preserve">Pan-African Research Institute for Economic Stability, Harare Branch</w:t>
      </w:r>
    </w:p>
    <w:bookmarkStart w:id="20" w:name="abstract"/>
    <w:p>
      <w:pPr>
        <w:pStyle w:val="Heading3"/>
      </w:pPr>
      <w:r>
        <w:t xml:space="preserve">Abstract</w:t>
      </w:r>
    </w:p>
    <w:p>
      <w:pPr>
        <w:pStyle w:val="FirstParagraph"/>
      </w:pPr>
      <w:r>
        <w:t xml:space="preserve">This paper examines the critical transformation of the Financial Analyst role within the unique economic landscape of Zimbabwe Harare. As one of Southern Africa’s most dynamic yet volatile capitals, Harare presents a distinct set of challenges and opportunities for financial professionals. This study analyzes how modern Financial Analysts are adapting to hyperinflationary pressures, currency fluctuations, and regulatory shifts while driving sustainable growth for corporations and startups alike. We argue that the traditional role is evolving into a strategic advisory position that requires deep local contextual knowledge alongside global technical proficiency.</w:t>
      </w:r>
    </w:p>
    <w:bookmarkEnd w:id="20"/>
    <w:p>
      <w:pPr>
        <w:pStyle w:val="BodyText"/>
      </w:pPr>
      <w:r>
        <w:rPr>
          <w:bCs/>
          <w:b/>
        </w:rPr>
        <w:t xml:space="preserve">Keywords:</w:t>
      </w:r>
      <w:r>
        <w:t xml:space="preserve"> </w:t>
      </w:r>
      <w:r>
        <w:t xml:space="preserve">Financial Analyst, Zimbabwe Harare, Economic Volatility, Strategic Finance, Emerging Markets.</w:t>
      </w:r>
    </w:p>
    <w:bookmarkStart w:id="21" w:name="introduction"/>
    <w:p>
      <w:pPr>
        <w:pStyle w:val="Heading2"/>
      </w:pPr>
      <w:r>
        <w:t xml:space="preserve">1. Introduction</w:t>
      </w:r>
    </w:p>
    <w:p>
      <w:pPr>
        <w:pStyle w:val="FirstParagraph"/>
      </w:pPr>
      <w:r>
        <w:t xml:space="preserve">The economic narrative of the 21st century in Sub-Saharan Africa is complex, characterized by rapid digitalization and persistent macroeconomic instability. At the heart of this complexity lies Zimbabwe Harare, a city that serves as both the administrative capital and the economic heartbeat of Zimbabwe. For professionals operating within this jurisdiction, particularly those functioning as a Financial Analyst, the daily reality involves navigating an environment defined by dual-currency systems, fluctuating exchange rates between ZWL (Zimbabwean Dollar) and USD (United States Dollar), and shifting monetary policies.</w:t>
      </w:r>
    </w:p>
    <w:p>
      <w:pPr>
        <w:pStyle w:val="BodyText"/>
      </w:pPr>
      <w:r>
        <w:t xml:space="preserve">In recent years, the demand for sophisticated financial expertise in Zimbabwe Harare has surged. However, the definition of competence for a Financial Analyst has expanded beyond traditional bookkeeping or basic ratio analysis. Today’s Financial Analyst in Zimbabwe Harare must act as a risk manager, a strategic counselor to executive boards, and an innovator in liquidity management. This paper explores these multidimensional responsibilities and provides a framework for understanding how financial discipline can be maintained amidst uncertainty.</w:t>
      </w:r>
    </w:p>
    <w:bookmarkEnd w:id="21"/>
    <w:bookmarkStart w:id="24" w:name="Xedbfcb842c7b3d0afd19a6d78d671ef0e494bdb"/>
    <w:p>
      <w:pPr>
        <w:pStyle w:val="Heading2"/>
      </w:pPr>
      <w:r>
        <w:t xml:space="preserve">2. The Unique Economic Context of Zimbabwe Harare</w:t>
      </w:r>
    </w:p>
    <w:p>
      <w:pPr>
        <w:pStyle w:val="FirstParagraph"/>
      </w:pPr>
      <w:r>
        <w:t xml:space="preserve">To understand the role of the Financial Analyst, one must first appreciate the specific environmental factors present in Zimbabwe Harare. Unlike stable economies where historical data provides reliable predictive models, businesses in Harare often face discontinuous economic data sets due to currency redenominations and inflation spikes.</w:t>
      </w:r>
    </w:p>
    <w:bookmarkStart w:id="22" w:name="Xb6e9595535ba01197859ee980d320bdeeeeb82f"/>
    <w:p>
      <w:pPr>
        <w:pStyle w:val="Heading3"/>
      </w:pPr>
      <w:r>
        <w:t xml:space="preserve">2.1 Currency Volatility and Liquidity Management</w:t>
      </w:r>
    </w:p>
    <w:p>
      <w:pPr>
        <w:pStyle w:val="FirstParagraph"/>
      </w:pPr>
      <w:r>
        <w:t xml:space="preserve">The primary challenge for any Financial Analyst operating in Zimbabwe Harare is managing liquidity across multiple currencies. The coexistence of the ZiG (Zimbabwe Gold) as legal tender alongside various foreign currencies requires analysts to forecast cash flows with extreme precision. A Financial Analyst must constantly monitor central bank directives and global forex markets to advise their organizations on optimal currency holding strategies. Failure to do so can result in significant erosion of capital value, making real-time financial analysis a critical operational necessity rather than a periodic reporting exercise.</w:t>
      </w:r>
    </w:p>
    <w:bookmarkEnd w:id="22"/>
    <w:bookmarkStart w:id="23" w:name="inflationary-accounting"/>
    <w:p>
      <w:pPr>
        <w:pStyle w:val="Heading3"/>
      </w:pPr>
      <w:r>
        <w:t xml:space="preserve">2.2 Inflationary Accounting</w:t>
      </w:r>
    </w:p>
    <w:p>
      <w:pPr>
        <w:pStyle w:val="FirstParagraph"/>
      </w:pPr>
      <w:r>
        <w:t xml:space="preserve">In Zimbabwe Harare, standard historical cost accounting often fails to reflect the true economic position of a firm. Financial Analysts must apply inflation-adjusted accounting principles to ensure that balance sheets and income statements remain relevant. This involves recalibrating asset values and depreciation schedules dynamically. The ability to communicate these adjusted figures clearly to international investors and local stakeholders is a key skill set for the modern analyst.</w:t>
      </w:r>
    </w:p>
    <w:bookmarkEnd w:id="23"/>
    <w:bookmarkEnd w:id="24"/>
    <w:bookmarkStart w:id="27" w:name="Xdf549b7b1c5ac02a6fe91eb53073549d587a4a7"/>
    <w:p>
      <w:pPr>
        <w:pStyle w:val="Heading2"/>
      </w:pPr>
      <w:r>
        <w:t xml:space="preserve">3. The Strategic Shift in the Financial Analyst Role</w:t>
      </w:r>
    </w:p>
    <w:p>
      <w:pPr>
        <w:pStyle w:val="FirstParagraph"/>
      </w:pPr>
      <w:r>
        <w:t xml:space="preserve">Gone are the days when a Financial Analyst was merely back-office support. In Zimbabwe Harare, due to the scarcity of skilled financial talent and the high stakes involved in resource allocation, these professionals have moved to the C-suite table.</w:t>
      </w:r>
    </w:p>
    <w:bookmarkStart w:id="25" w:name="from-reporting-to-forecasting"/>
    <w:p>
      <w:pPr>
        <w:pStyle w:val="Heading3"/>
      </w:pPr>
      <w:r>
        <w:t xml:space="preserve">3.1 From Reporting to Forecasting</w:t>
      </w:r>
    </w:p>
    <w:p>
      <w:pPr>
        <w:pStyle w:val="FirstParagraph"/>
      </w:pPr>
      <w:r>
        <w:t xml:space="preserve">Traditional reporting tells management what happened last month. In contrast, a Financial Analyst in Zimbabwe Harare is expected to predict what will happen next month. This requires advanced scenario planning and stress testing models that account for potential policy changes, supply chain disruptions, and forex shortages. By leveraging predictive analytics, analysts help businesses in Harare pivot quickly before market conditions deteriorate.</w:t>
      </w:r>
    </w:p>
    <w:bookmarkEnd w:id="25"/>
    <w:bookmarkStart w:id="26" w:name="cost-optimization-and-efficiency"/>
    <w:p>
      <w:pPr>
        <w:pStyle w:val="Heading3"/>
      </w:pPr>
      <w:r>
        <w:t xml:space="preserve">3.2 Cost Optimization and Efficiency</w:t>
      </w:r>
    </w:p>
    <w:p>
      <w:pPr>
        <w:pStyle w:val="FirstParagraph"/>
      </w:pPr>
      <w:r>
        <w:t xml:space="preserve">In an environment where operating costs can double within a fiscal quarter due to inflation, the Financial Analyst plays a pivotal role in cost control. This is not merely about cutting expenses but about optimizing value chains. Analysts in Harare are increasingly using data visualization tools to identify inefficiencies in procurement, logistics, and human resources. For example, an analyst might recommend shifting from local sourcing to regional imports based on currency strength analysis, or vice versa.</w:t>
      </w:r>
    </w:p>
    <w:bookmarkEnd w:id="26"/>
    <w:bookmarkEnd w:id="27"/>
    <w:bookmarkStart w:id="28" w:name="X2f71b54a734531d74b08dfe4c9fa5643782a386"/>
    <w:p>
      <w:pPr>
        <w:pStyle w:val="Heading2"/>
      </w:pPr>
      <w:r>
        <w:t xml:space="preserve">4. Technological Integration and Digital Finance</w:t>
      </w:r>
    </w:p>
    <w:p>
      <w:pPr>
        <w:pStyle w:val="FirstParagraph"/>
      </w:pPr>
      <w:r>
        <w:t xml:space="preserve">Zimbabwe Harare has seen a boom in fintech adoption, driven partly by necessity and partly by innovation. The Financial Analyst of today must be tech-savvy. The integration of mobile money platforms, such as EcoCash or OneMoney, into corporate financial structures requires analysts to understand digital transaction flows alongside traditional banking.</w:t>
      </w:r>
    </w:p>
    <w:p>
      <w:pPr>
        <w:pStyle w:val="BodyText"/>
      </w:pPr>
      <w:r>
        <w:t xml:space="preserve">Furthermore, the adoption of Cloud-Based ERP (Enterprise Resource Planning) systems in Harare has allowed Financial Analysts to access real-time data from multiple branches. This democratization of data enables faster decision-making cycles. However, it also introduces cybersecurity risks that analysts must evaluate alongside financial metrics. Therefore, the role now encompasses aspects of IT governance and risk assessment.</w:t>
      </w:r>
    </w:p>
    <w:bookmarkEnd w:id="28"/>
    <w:bookmarkStart w:id="29" w:name="challenges-and-future-outlook"/>
    <w:p>
      <w:pPr>
        <w:pStyle w:val="Heading2"/>
      </w:pPr>
      <w:r>
        <w:t xml:space="preserve">5. Challenges and Future Outlook</w:t>
      </w:r>
    </w:p>
    <w:p>
      <w:pPr>
        <w:pStyle w:val="FirstParagraph"/>
      </w:pPr>
      <w:r>
        <w:t xml:space="preserve">Despite the advancements, Financial Analysts in Zimbabwe Harare face significant hurdles. There is a skills gap in advanced financial modeling among newer entrants to the workforce. Additionally, regulatory ambiguity often complicates compliance efforts. However, these challenges present opportunities for professional development.</w:t>
      </w:r>
    </w:p>
    <w:p>
      <w:pPr>
        <w:pStyle w:val="BodyText"/>
      </w:pPr>
      <w:r>
        <w:t xml:space="preserve">The future of finance in Zimbabwe Harare lies in specialization. We anticipate a rise in niche roles such as "Forex Risk Analyst" and "Digital Asset Compliance Officer." Educational institutions and professional bodies like the Institute of Chartered Accountants of Zimbabwe (ICAZ) are increasingly tailoring curricula to address these specific local needs. For multinational corporations operating in Harare, understanding this localized financial landscape is crucial for successful market entry and retention.</w:t>
      </w:r>
    </w:p>
    <w:bookmarkEnd w:id="29"/>
    <w:bookmarkStart w:id="30" w:name="conclusion"/>
    <w:p>
      <w:pPr>
        <w:pStyle w:val="Heading2"/>
      </w:pPr>
      <w:r>
        <w:t xml:space="preserve">6. Conclusion</w:t>
      </w:r>
    </w:p>
    <w:p>
      <w:pPr>
        <w:pStyle w:val="FirstParagraph"/>
      </w:pPr>
      <w:r>
        <w:t xml:space="preserve">The role of the Financial Analyst in Zimbabwe Harare is undergoing a profound transformation. No longer confined to spreadsheets and static reports, today’s analyst is a strategic navigator in turbulent waters. They are essential architects of resilience for businesses operating in this volatile environment. By mastering currency risk, leveraging technology, and adopting forward-looking forecasting methods, Financial Analysts provide the stability required for economic growth.</w:t>
      </w:r>
    </w:p>
    <w:p>
      <w:pPr>
        <w:pStyle w:val="BodyText"/>
      </w:pPr>
      <w:r>
        <w:t xml:space="preserve">As Zimbabwe Harare continues to evolve economically, the value of a skilled Financial Analyst will only increase. They are the bridge between local operational realities and global financial standards. For investors and business leaders in Zimbabwe Harare, investing in high-quality financial analysis is not an expense; it is a strategic imperative for survival and long-term success.</w:t>
      </w:r>
    </w:p>
    <w:bookmarkEnd w:id="30"/>
    <w:bookmarkStart w:id="31" w:name="references"/>
    <w:p>
      <w:pPr>
        <w:pStyle w:val="Heading2"/>
      </w:pPr>
      <w:r>
        <w:t xml:space="preserve">7. References</w:t>
      </w:r>
    </w:p>
    <w:p>
      <w:pPr>
        <w:numPr>
          <w:ilvl w:val="0"/>
          <w:numId w:val="1001"/>
        </w:numPr>
        <w:pStyle w:val="Compact"/>
      </w:pPr>
      <w:r>
        <w:t xml:space="preserve">Bloomberg Markets Report on Southern African Economic Trends (2023).</w:t>
      </w:r>
    </w:p>
    <w:p>
      <w:pPr>
        <w:numPr>
          <w:ilvl w:val="0"/>
          <w:numId w:val="1001"/>
        </w:numPr>
        <w:pStyle w:val="Compact"/>
      </w:pPr>
      <w:r>
        <w:t xml:space="preserve">Institute of Chartered Accountants of Zimbabwe (ICAZ) Annual Skills Gap Analysis.</w:t>
      </w:r>
    </w:p>
    <w:p>
      <w:pPr>
        <w:numPr>
          <w:ilvl w:val="0"/>
          <w:numId w:val="1001"/>
        </w:numPr>
        <w:pStyle w:val="Compact"/>
      </w:pPr>
      <w:r>
        <w:t xml:space="preserve">Zimbabwe Reserve Bank Monetary Policy Statements (Various Years).</w:t>
      </w:r>
    </w:p>
    <w:p>
      <w:pPr>
        <w:numPr>
          <w:ilvl w:val="0"/>
          <w:numId w:val="1001"/>
        </w:numPr>
        <w:pStyle w:val="Compact"/>
      </w:pPr>
      <w:r>
        <w:t xml:space="preserve">African Development Bank. "Economic Outlook for Sub-Saharan Africa."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Zimbabwe Harare: Navigating Volatility and Strategic Growth</dc:title>
  <dc:creator/>
  <dc:language>en</dc:language>
  <cp:keywords/>
  <dcterms:created xsi:type="dcterms:W3CDTF">2026-07-29T07:00:45Z</dcterms:created>
  <dcterms:modified xsi:type="dcterms:W3CDTF">2026-07-29T07:00:45Z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