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Urban</w:t>
      </w:r>
      <w:r>
        <w:t xml:space="preserve"> </w:t>
      </w:r>
      <w:r>
        <w:t xml:space="preserve">Fire</w:t>
      </w:r>
      <w:r>
        <w:t xml:space="preserve"> </w:t>
      </w:r>
      <w:r>
        <w:t xml:space="preserve">Suppression</w:t>
      </w:r>
      <w:r>
        <w:t xml:space="preserve"> </w:t>
      </w:r>
      <w:r>
        <w:t xml:space="preserve">and</w:t>
      </w:r>
      <w:r>
        <w:t xml:space="preserve"> </w:t>
      </w:r>
      <w:r>
        <w:t xml:space="preserve">Rescue</w:t>
      </w:r>
      <w:r>
        <w:t xml:space="preserve"> </w:t>
      </w:r>
      <w:r>
        <w:t xml:space="preserve">Operations: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Argentina,</w:t>
      </w:r>
      <w:r>
        <w:t xml:space="preserve"> </w:t>
      </w:r>
      <w:r>
        <w:t xml:space="preserve">Buenos</w:t>
      </w:r>
      <w:r>
        <w:t xml:space="preserve"> </w:t>
      </w:r>
      <w:r>
        <w:t xml:space="preserve">Aires</w:t>
      </w:r>
    </w:p>
    <w:bookmarkStart w:id="28" w:name="Xd3368a5a0dd33d7e69a8a1cf1eb7e051159295b"/>
    <w:p>
      <w:pPr>
        <w:pStyle w:val="Heading1"/>
      </w:pPr>
      <w:r>
        <w:t xml:space="preserve">The Evolution of Urban Fire Suppression and Rescue Operations:</w:t>
      </w:r>
      <w:r>
        <w:br/>
      </w:r>
      <w:r>
        <w:t xml:space="preserve">A Strategic Analysis for Argentina, Buenos Aires</w:t>
      </w:r>
    </w:p>
    <w:p>
      <w:pPr>
        <w:pStyle w:val="FirstParagraph"/>
      </w:pPr>
      <w:r>
        <w:rPr>
          <w:bCs/>
          <w:b/>
        </w:rPr>
        <w:t xml:space="preserve">Author:</w:t>
      </w:r>
      <w:r>
        <w:br/>
      </w:r>
      <w:r>
        <w:t xml:space="preserve">Juan Carlos Pérez</w:t>
      </w:r>
      <w:r>
        <w:br/>
      </w:r>
      <w:r>
        <w:t xml:space="preserve">Distinguished Professor of Civil Protection Engineering</w:t>
      </w:r>
      <w:r>
        <w:br/>
      </w:r>
      <w:r>
        <w:t xml:space="preserve">Instituto Nacional de Tecnología Industrial (INTI)</w:t>
      </w:r>
      <w:r>
        <w:br/>
      </w:r>
      <w:r>
        <w:t xml:space="preserve">Buenos Aires, Argentina</w:t>
      </w:r>
    </w:p>
    <w:p>
      <w:pPr>
        <w:pStyle w:val="BodyText"/>
      </w:pPr>
      <w:r>
        <w:rPr>
          <w:bCs/>
          <w:b/>
        </w:rPr>
        <w:t xml:space="preserve">Date:</w:t>
      </w:r>
      <w:r>
        <w:t xml:space="preserve"> </w:t>
      </w:r>
      <w:r>
        <w:t xml:space="preserve">October 24, 2023</w:t>
      </w:r>
    </w:p>
    <w:p>
      <w:pPr>
        <w:pStyle w:val="BodyText"/>
      </w:pPr>
      <w:r>
        <w:rPr>
          <w:bCs/>
          <w:b/>
        </w:rPr>
        <w:t xml:space="preserve">Conference:</w:t>
      </w:r>
      <w:r>
        <w:t xml:space="preserve"> </w:t>
      </w:r>
      <w:r>
        <w:t xml:space="preserve">International Symposium on Urban Safety and Resilience</w:t>
      </w:r>
      <w:r>
        <w:br/>
      </w:r>
      <w:r>
        <w:t xml:space="preserve">Venue: Centro de Convenciones Buenos Aires</w:t>
      </w:r>
    </w:p>
    <w:bookmarkStart w:id="20" w:name="abstract"/>
    <w:p>
      <w:pPr>
        <w:pStyle w:val="Heading3"/>
      </w:pPr>
      <w:r>
        <w:rPr>
          <w:bCs/>
          <w:b/>
        </w:rPr>
        <w:t xml:space="preserve">Abstract</w:t>
      </w:r>
    </w:p>
    <w:p>
      <w:pPr>
        <w:pStyle w:val="FirstParagraph"/>
      </w:pPr>
      <w:r>
        <w:t xml:space="preserve">This paper examines the critical role of the modern</w:t>
      </w:r>
      <w:r>
        <w:t xml:space="preserve"> </w:t>
      </w:r>
      <w:r>
        <w:rPr>
          <w:bCs/>
          <w:b/>
        </w:rPr>
        <w:t xml:space="preserve">Firefighter</w:t>
      </w:r>
      <w:r>
        <w:t xml:space="preserve"> </w:t>
      </w:r>
      <w:r>
        <w:t xml:space="preserve">within the unique urban fabric of Argentina, specifically focusing on the metropolitan area of Buenos Aires. As one of South America's most densely populated cities, Buenos Aires presents a distinct set of challenges regarding fire safety, including historic architecture with combustible materials and high-rise residential complexes. This study analyzes current operational protocols, technological integration, and the socio-economic factors influencing emergency response in Argentina. It argues that a paradigm shift is required from traditional suppression tactics to integrated risk management strategies tailored to the specific environmental and infrastructural realities of Buenos Aires.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Firefighter</w:t>
      </w:r>
      <w:r>
        <w:t xml:space="preserve"> </w:t>
      </w:r>
      <w:r>
        <w:t xml:space="preserve">has transcended its traditional boundaries over the last century. No longer confined solely to extinguishing flames, today’s emergency responders are multifaceted professionals tasked with hazardous material management, technical rescue, and community risk reduction. In Argentina, particularly within the dynamic and historically rich environment of Buenos Aires, these duties are compounded by specific urban density issues and climatic variations.</w:t>
      </w:r>
    </w:p>
    <w:p>
      <w:pPr>
        <w:pStyle w:val="BodyText"/>
      </w:pPr>
      <w:r>
        <w:t xml:space="preserve">Buenos Aires stands as a testament to colonial architecture intertwined with modern skyscrapers. This juxtaposition creates a complex fire load profile. The older neighborhoods, such as San Telmo and La Boca, feature narrow cobblestone streets lined with buildings that often lack modern fire suppression systems like sprinklers or hydrants capable of high-pressure output. Conversely, the microcentro and Puerto Madero districts boast contemporary infrastructure but face challenges related to complex ventilation systems in large commercial hubs. Understanding these nuances is essential for developing a robust safety framework for Argentina.</w:t>
      </w:r>
    </w:p>
    <w:bookmarkEnd w:id="21"/>
    <w:bookmarkStart w:id="22" w:name="Xbb04a79081f03bb951aaa5f81c1792b9fe42d96"/>
    <w:p>
      <w:pPr>
        <w:pStyle w:val="Heading2"/>
      </w:pPr>
      <w:r>
        <w:t xml:space="preserve">2. Urban Topography and Architectural Challenges</w:t>
      </w:r>
    </w:p>
    <w:p>
      <w:pPr>
        <w:pStyle w:val="FirstParagraph"/>
      </w:pPr>
      <w:r>
        <w:t xml:space="preserve">The architectural heritage of Buenos Aires poses significant risks that differ markedly from other global metropolises. Many buildings, particularly those constructed in the late 19th and early 20th centuries, utilize wooden beams, timber flooring, and heavy curtains or drapes. These materials contribute significantly to the fire load—the total amount of combustible material in a given space. For a</w:t>
      </w:r>
      <w:r>
        <w:t xml:space="preserve"> </w:t>
      </w:r>
      <w:r>
        <w:rPr>
          <w:bCs/>
          <w:b/>
        </w:rPr>
        <w:t xml:space="preserve">Firefighter</w:t>
      </w:r>
      <w:r>
        <w:t xml:space="preserve"> </w:t>
      </w:r>
      <w:r>
        <w:t xml:space="preserve">operating in these zones, the speed at which a fire can flashover is substantially higher than in modern concrete structures.</w:t>
      </w:r>
    </w:p>
    <w:p>
      <w:pPr>
        <w:pStyle w:val="BodyText"/>
      </w:pPr>
      <w:r>
        <w:t xml:space="preserve">Furthermore, the narrowness of streets in historic districts limits access for large fire apparatus. Traditional ladder trucks and aerial platforms may be unable to reach upper floors of mid-rise buildings due to overhead power lines and street width constraints. This necessitates a reliance on internal attack strategies, which place firefighters at greater risk during interior operations. In contrast, the high-rises of Puerto Madero require advanced vertical ventilation tactics and specialized knowledge of glass curtain walls, which can shatter under thermal stress and endanger crews below.</w:t>
      </w:r>
    </w:p>
    <w:bookmarkEnd w:id="22"/>
    <w:bookmarkStart w:id="23" w:name="X5d1778a3a037052ca6d2b8a684371ba50a20516"/>
    <w:p>
      <w:pPr>
        <w:pStyle w:val="Heading2"/>
      </w:pPr>
      <w:r>
        <w:t xml:space="preserve">3. Technological Integration in Argentine Emergency Services</w:t>
      </w:r>
    </w:p>
    <w:p>
      <w:pPr>
        <w:pStyle w:val="FirstParagraph"/>
      </w:pPr>
      <w:r>
        <w:t xml:space="preserve">To address these physical limitations, there is a growing emphasis on technological integration within the Buenos Aires fire department services. The adoption of Geographic Information Systems (GIS) allows for real-time mapping of hydrant locations, water pressure levels, and building schematics. This data is crucial for dispatchers to guide</w:t>
      </w:r>
      <w:r>
        <w:t xml:space="preserve"> </w:t>
      </w:r>
      <w:r>
        <w:rPr>
          <w:bCs/>
          <w:b/>
        </w:rPr>
        <w:t xml:space="preserve">Firefighter</w:t>
      </w:r>
      <w:r>
        <w:t xml:space="preserve"> </w:t>
      </w:r>
      <w:r>
        <w:t xml:space="preserve">units to the most effective approach routes.</w:t>
      </w:r>
    </w:p>
    <w:p>
      <w:pPr>
        <w:pStyle w:val="BodyText"/>
      </w:pPr>
      <w:r>
        <w:t xml:space="preserve">Moreover, the introduction of thermal imaging cameras (TICs) has revolutionized search and rescue operations in smoke-filled environments common in Buenos Aires apartment blocks. These devices allow firefighters to see through dense smoke, locate victims faster, and identify hidden fire extension within wall cavities—a common issue in older Argentine buildings with poor insulation. Additionally, the use of drones for aerial reconnaissance provides commanders with a situational overview without risking personnel exposure to unstable structures or toxic fumes.</w:t>
      </w:r>
    </w:p>
    <w:bookmarkEnd w:id="23"/>
    <w:bookmarkStart w:id="24" w:name="X715792311a44d11819dbbd7a2d2221cfacb3de4"/>
    <w:p>
      <w:pPr>
        <w:pStyle w:val="Heading2"/>
      </w:pPr>
      <w:r>
        <w:t xml:space="preserve">4. Socio-Economic Factors and Training Standards</w:t>
      </w:r>
    </w:p>
    <w:p>
      <w:pPr>
        <w:pStyle w:val="FirstParagraph"/>
      </w:pPr>
      <w:r>
        <w:t xml:space="preserve">The effectiveness of any fire service is directly linked to the training and resources provided to its</w:t>
      </w:r>
      <w:r>
        <w:t xml:space="preserve"> </w:t>
      </w:r>
      <w:r>
        <w:rPr>
          <w:bCs/>
          <w:b/>
        </w:rPr>
        <w:t xml:space="preserve">Firefighter</w:t>
      </w:r>
      <w:r>
        <w:t xml:space="preserve">s. In Argentina, budget constraints often impact the frequency of advanced training exercises. However, recent collaborations with international agencies have helped bridge this gap. Programs focusing on high-rise firefighting, trench rescue, and hazardous materials are increasingly being standardized across Buenos Aires.</w:t>
      </w:r>
    </w:p>
    <w:p>
      <w:pPr>
        <w:pStyle w:val="BodyText"/>
      </w:pPr>
      <w:r>
        <w:t xml:space="preserve">Educational campaigns are also vital. Given the density of residential areas in neighborhoods like Villa 31 or Constitución public housing projects, fire prevention education is a critical component of the</w:t>
      </w:r>
      <w:r>
        <w:t xml:space="preserve"> </w:t>
      </w:r>
      <w:r>
        <w:rPr>
          <w:bCs/>
          <w:b/>
        </w:rPr>
        <w:t xml:space="preserve">Firefighter</w:t>
      </w:r>
      <w:r>
        <w:t xml:space="preserve">s' role. Many fires in these areas originate from electrical faults due to overloaded circuits or improper use of heating elements during winter months. Community engagement programs that educate residents on safe electrical usage and escape planning are essential for reducing the overall incident rate.</w:t>
      </w:r>
    </w:p>
    <w:bookmarkEnd w:id="24"/>
    <w:bookmarkStart w:id="25" w:name="climate-change-and-emerging-threats"/>
    <w:p>
      <w:pPr>
        <w:pStyle w:val="Heading2"/>
      </w:pPr>
      <w:r>
        <w:t xml:space="preserve">5. Climate Change and Emerging Threats</w:t>
      </w:r>
    </w:p>
    <w:p>
      <w:pPr>
        <w:pStyle w:val="FirstParagraph"/>
      </w:pPr>
      <w:r>
        <w:t xml:space="preserve">The impact of climate change cannot be ignored in the context of Buenos Aires' fire safety strategy. Argentina has experienced hotter, drier summers in recent years, increasing the risk of wildfires encroaching upon urban peripheries. The interface between wildland and urban areas (WUI) is expanding as the city sprawls outward towards La Plata and surrounding provinces.</w:t>
      </w:r>
      <w:r>
        <w:t xml:space="preserve"> </w:t>
      </w:r>
      <w:r>
        <w:rPr>
          <w:bCs/>
          <w:b/>
        </w:rPr>
        <w:t xml:space="preserve">Firefighter</w:t>
      </w:r>
      <w:r>
        <w:t xml:space="preserve">s in this region must now be prepared for dual threats: structural fires within the city limits and brush fires on the outskirts.</w:t>
      </w:r>
    </w:p>
    <w:p>
      <w:pPr>
        <w:pStyle w:val="BodyText"/>
      </w:pPr>
      <w:r>
        <w:t xml:space="preserve">This necessitates a unified command structure that coordinates municipal resources with provincial emergency services. Interoperability is key; communication systems between different jurisdictions often suffer from frequency incompatibilities, leading to delays in mutual aid responses during large-scale incidents.</w:t>
      </w:r>
    </w:p>
    <w:bookmarkEnd w:id="25"/>
    <w:bookmarkStart w:id="27" w:name="conclusion-and-recommendations"/>
    <w:p>
      <w:pPr>
        <w:pStyle w:val="Heading2"/>
      </w:pPr>
      <w:r>
        <w:t xml:space="preserve">6. Conclusion and Recommendations</w:t>
      </w:r>
    </w:p>
    <w:p>
      <w:pPr>
        <w:pStyle w:val="FirstParagraph"/>
      </w:pPr>
      <w:r>
        <w:t xml:space="preserve">In conclusion, the profession of</w:t>
      </w:r>
      <w:r>
        <w:t xml:space="preserve"> </w:t>
      </w:r>
      <w:r>
        <w:rPr>
          <w:bCs/>
          <w:b/>
        </w:rPr>
        <w:t xml:space="preserve">Firefighter</w:t>
      </w:r>
      <w:r>
        <w:t xml:space="preserve"> </w:t>
      </w:r>
      <w:r>
        <w:t xml:space="preserve">in Argentina, and specifically in Buenos Aires, requires a nuanced approach that respects the city's historical context while embracing modern technological advancements. The unique architectural landscape demands specialized tactics for access and suppression. The integration of GIS, thermal imaging, and drone technology enhances operational efficiency and safety.</w:t>
      </w:r>
    </w:p>
    <w:p>
      <w:pPr>
        <w:pStyle w:val="BodyText"/>
      </w:pPr>
      <w:r>
        <w:t xml:space="preserve">It is recommended that local government bodies prioritize increased funding for continuous training programs, particularly in high-rise and hazardous materials response. Furthermore, urban planning regulations must be strictly enforced to ensure that new constructions meet modern fire codes while historic buildings are retrofitted with appropriate suppression systems where feasible. By fostering a comprehensive safety culture and investing in robust emergency infrastructure, Buenos Aires can set a regional benchmark for urban resilience.</w:t>
      </w:r>
    </w:p>
    <w:p>
      <w:pPr>
        <w:pStyle w:val="BodyText"/>
      </w:pPr>
      <w:r>
        <w:t xml:space="preserve">The future of fire service in Argentina lies not just in reacting to emergencies but in proactively managing risk through education, technology, and strategic planning. Only through such holistic measures can we ensure the safety of both the</w:t>
      </w:r>
      <w:r>
        <w:t xml:space="preserve"> </w:t>
      </w:r>
      <w:r>
        <w:rPr>
          <w:bCs/>
          <w:b/>
        </w:rPr>
        <w:t xml:space="preserve">Firefighter</w:t>
      </w:r>
      <w:r>
        <w:t xml:space="preserve">s who serve and the citizens of Buenos Aires who depend on them.</w:t>
      </w:r>
    </w:p>
    <w:bookmarkStart w:id="26" w:name="references"/>
    <w:p>
      <w:pPr>
        <w:pStyle w:val="Heading3"/>
      </w:pPr>
      <w:r>
        <w:rPr>
          <w:bCs/>
          <w:b/>
        </w:rPr>
        <w:t xml:space="preserve">References</w:t>
      </w:r>
    </w:p>
    <w:p>
      <w:pPr>
        <w:pStyle w:val="FirstParagraph"/>
      </w:pPr>
      <w:r>
        <w:t xml:space="preserve">[1] International Association of Fire Chiefs (IAFC). (2022). Global Best Practices in Urban Fire Suppression.</w:t>
      </w:r>
    </w:p>
    <w:p>
      <w:pPr>
        <w:pStyle w:val="BodyText"/>
      </w:pPr>
      <w:r>
        <w:t xml:space="preserve">[2] Dirección Provincial de Bomberos de la Pcia. de Buenos Aires. Annual Report on Incident Statistics, 2021-2023.</w:t>
      </w:r>
    </w:p>
    <w:p>
      <w:pPr>
        <w:pStyle w:val="BodyText"/>
      </w:pPr>
      <w:r>
        <w:t xml:space="preserve">[3] Gómez, R., &amp; Silva, M. (2019). "Architectural Heritage and Fire Risk in Latin American Cities." Journal of Urban Safety Engineering.</w:t>
      </w:r>
    </w:p>
    <w:p>
      <w:pPr>
        <w:pStyle w:val="BodyText"/>
      </w:pPr>
      <w:r>
        <w:t xml:space="preserve">[4] United Nations Office for Disaster Risk Reduction (UNDRR). Case Study: Buenos Aires City Resilience Strategy.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Urban Fire Suppression and Rescue Operations: A Strategic Analysis for Argentina, Buenos Aires</dc:title>
  <dc:creator/>
  <cp:keywords/>
  <dcterms:created xsi:type="dcterms:W3CDTF">2026-07-29T19:18:43Z</dcterms:created>
  <dcterms:modified xsi:type="dcterms:W3CDTF">2026-07-29T19:18:43Z</dcterms:modified>
</cp:coreProperties>
</file>

<file path=docProps/custom.xml><?xml version="1.0" encoding="utf-8"?>
<Properties xmlns="http://schemas.openxmlformats.org/officeDocument/2006/custom-properties" xmlns:vt="http://schemas.openxmlformats.org/officeDocument/2006/docPropsVTypes"/>
</file>