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Firefighter</w:t>
      </w:r>
      <w:r>
        <w:t xml:space="preserve"> </w:t>
      </w:r>
      <w:r>
        <w:t xml:space="preserve">Strategies</w:t>
      </w:r>
      <w:r>
        <w:t xml:space="preserve"> </w:t>
      </w:r>
      <w:r>
        <w:t xml:space="preserve">in</w:t>
      </w:r>
      <w:r>
        <w:t xml:space="preserve"> </w:t>
      </w:r>
      <w:r>
        <w:t xml:space="preserve">Australia</w:t>
      </w:r>
      <w:r>
        <w:t xml:space="preserve"> </w:t>
      </w:r>
      <w:r>
        <w:t xml:space="preserve">Melbourne</w:t>
      </w:r>
    </w:p>
    <w:bookmarkStart w:id="36" w:name="X75b658dea9c2a687b7ad89ea2b7422044df5255"/>
    <w:p>
      <w:pPr>
        <w:pStyle w:val="Heading1"/>
      </w:pPr>
      <w:r>
        <w:t xml:space="preserve">Evolving the Role of the Firefighter in a Changing Climate: Strategic Adaptations for Australia Melbourne</w:t>
      </w:r>
    </w:p>
    <w:p>
      <w:pPr>
        <w:pStyle w:val="FirstParagraph"/>
      </w:pPr>
      <w:r>
        <w:t xml:space="preserve">Dr. James Harrison</w:t>
      </w:r>
      <w:r>
        <w:br/>
      </w:r>
      <w:r>
        <w:t xml:space="preserve">Senior Research Fellow, Department of Emergency Management</w:t>
      </w:r>
      <w:r>
        <w:br/>
      </w:r>
      <w:r>
        <w:t xml:space="preserve">University of Victoria, Australia Melbourne</w:t>
      </w:r>
    </w:p>
    <w:bookmarkStart w:id="20" w:name="X95aaadaf4bf89e1d22b84dbe24af88c4d3aa8f7"/>
    <w:p>
      <w:pPr>
        <w:pStyle w:val="Heading2"/>
      </w:pPr>
      <w:r>
        <w:rPr>
          <w:bCs/>
          <w:b/>
        </w:rPr>
        <w:t xml:space="preserve">Abstract</w:t>
      </w:r>
      <w:r>
        <w:br/>
      </w:r>
      <w:r>
        <w:br/>
      </w:r>
      <w:r>
        <w:t xml:space="preserve">This paper examines the critical evolution of the modern firefighter within the specific context of Australia Melbourne. As climate change intensifies, urban fire dynamics are shifting rapidly, presenting unique challenges to emergency services in Victoria. This study analyzes current operational protocols, training methodologies, and technological integrations utilized by firefighters in this region. The findings suggest that while traditional firefighting techniques remain foundational, there is an urgent need for specialized adaptations tailored to the dense urban infrastructure and volatile bushfire interfaces characteristic of Australia Melbourne. We propose a comprehensive framework for future firefighter training that integrates psychological resilience with advanced predictive analytics, ensuring that emergency response teams are prepared for the increasing frequency of extreme weather events.</w:t>
      </w:r>
    </w:p>
    <w:p>
      <w:pPr>
        <w:pStyle w:val="FirstParagraph"/>
      </w:pPr>
      <w:r>
        <w:rPr>
          <w:bCs/>
          <w:b/>
        </w:rPr>
        <w:t xml:space="preserve">Keywords:</w:t>
      </w:r>
      <w:r>
        <w:t xml:space="preserve"> </w:t>
      </w:r>
      <w:r>
        <w:t xml:space="preserve">Firefighter, Emergency Response, Australia Melbourne, Urban Fire Dynamics, Climate Adaptation.</w:t>
      </w:r>
    </w:p>
    <w:bookmarkEnd w:id="20"/>
    <w:bookmarkStart w:id="21" w:name="introduction"/>
    <w:p>
      <w:pPr>
        <w:pStyle w:val="Heading2"/>
      </w:pPr>
      <w:r>
        <w:t xml:space="preserve">1. Introduction</w:t>
      </w:r>
    </w:p>
    <w:p>
      <w:pPr>
        <w:pStyle w:val="FirstParagraph"/>
      </w:pPr>
      <w:r>
        <w:t xml:space="preserve">The role of the firefighter has historically been defined by courage and physical endurance. However, in the 21st century, particularly within the metropolitan hub of Australia Melbourne, this definition is expanding to include technological proficiency and strategic environmental awareness. Australia Melbourne stands as a unique case study in global emergency management due to its distinct geographical position and historical exposure to catastrophic fire events. The convergence of high-density urban living with surrounding bushland creates a complex environment where the line between structural firefighting and wildland firefighting often blurs.</w:t>
      </w:r>
      <w:r>
        <w:t xml:space="preserve"> </w:t>
      </w:r>
      <w:r>
        <w:t xml:space="preserve">This paper argues that the modern firefighter in Australia Melbourne must be equipped not only with protective gear but also with an advanced understanding of local microclimates and urban ventilation profiles. The increasing frequency of "code red" fire danger ratings in Victoria necessitates a re-evaluation of standard operating procedures. By focusing on the specific environmental and structural challenges present in Australia Melbourne, this document aims to provide actionable insights for policy makers, training officers, and fellow researchers dedicated to enhancing firefighter safety and efficacy.</w:t>
      </w:r>
    </w:p>
    <w:bookmarkEnd w:id="21"/>
    <w:bookmarkStart w:id="24" w:name="X50becd8a9cce4dd1dc99c0fecbd48c6862b0191"/>
    <w:p>
      <w:pPr>
        <w:pStyle w:val="Heading2"/>
      </w:pPr>
      <w:r>
        <w:t xml:space="preserve">2. Environmental Context: The Challenges of Australia Melbourne</w:t>
      </w:r>
    </w:p>
    <w:p>
      <w:pPr>
        <w:pStyle w:val="FirstParagraph"/>
      </w:pPr>
      <w:r>
        <w:t xml:space="preserve">To understand the operational requirements of a firefighter in this region, one must first comprehend the environmental pressures exerted on Australia Melbourne. The city is characterized by a temperate climate, yet it has experienced increasingly severe summer conditions. For the firefighter, this means that fire loads are higher and combustion rates are faster than historical data might suggest.</w:t>
      </w:r>
    </w:p>
    <w:bookmarkStart w:id="22" w:name="urban-interface-dynamics"/>
    <w:p>
      <w:pPr>
        <w:pStyle w:val="Heading3"/>
      </w:pPr>
      <w:r>
        <w:t xml:space="preserve">2.1 Urban Interface Dynamics</w:t>
      </w:r>
    </w:p>
    <w:p>
      <w:pPr>
        <w:pStyle w:val="FirstParagraph"/>
      </w:pPr>
      <w:r>
        <w:t xml:space="preserve">In many parts of Australia Melbourne, suburban developments abut national parks or unmanaged bushland. This interface poses a significant threat to both property and life when ignited by embers or direct flame contact. The firefighter must navigate through narrow streets often congested with private vehicles, hindering the movement of heavy fire apparatus. Furthermore, the architectural style prevalent in many outer suburbs of Australia Melbourne involves older timber-framed homes that burn rapidly, demanding an aggressive and immediate interior attack strategy that differs from modern concrete-heavy structures found in other global cities.</w:t>
      </w:r>
    </w:p>
    <w:bookmarkEnd w:id="22"/>
    <w:bookmarkStart w:id="23" w:name="climate-variability-and-wind-patterns"/>
    <w:p>
      <w:pPr>
        <w:pStyle w:val="Heading3"/>
      </w:pPr>
      <w:r>
        <w:t xml:space="preserve">2.2 Climate Variability and Wind Patterns</w:t>
      </w:r>
    </w:p>
    <w:p>
      <w:pPr>
        <w:pStyle w:val="FirstParagraph"/>
      </w:pPr>
      <w:r>
        <w:t xml:space="preserve">The "Northerly Burster" winds common in the region can cause fires to change direction unpredictably within minutes. For the firefighter operating on the ground, these sudden shifts create life-threatening situations that require rapid decision-making capabilities. Traditional fire suppression models rely on static risk assessments; however, dynamic real-time data is required for firefighters operating in Australia Melbourne to maintain situational awareness and avoid being trapped by shifting fire fronts.</w:t>
      </w:r>
    </w:p>
    <w:bookmarkEnd w:id="23"/>
    <w:bookmarkEnd w:id="24"/>
    <w:bookmarkStart w:id="27" w:name="Xe39d48472ed0f0cebaf9a278290002e2d064c0c"/>
    <w:p>
      <w:pPr>
        <w:pStyle w:val="Heading2"/>
      </w:pPr>
      <w:r>
        <w:t xml:space="preserve">3. Operational Strategies and Technological Integration</w:t>
      </w:r>
    </w:p>
    <w:p>
      <w:pPr>
        <w:pStyle w:val="FirstParagraph"/>
      </w:pPr>
      <w:r>
        <w:t xml:space="preserve">The modern firefighter relies on a blend of traditional skills and cutting-edge technology. In the context of Australia Melbourne, this integration is vital for managing complex rescue scenarios during mass casualty incidents or large-scale structural collapses following fire events.</w:t>
      </w:r>
    </w:p>
    <w:bookmarkStart w:id="25" w:name="Xcc96e0de3d710383a60451f3ca49c9cbe1a0251"/>
    <w:p>
      <w:pPr>
        <w:pStyle w:val="Heading3"/>
      </w:pPr>
      <w:r>
        <w:t xml:space="preserve">3.1 Advanced Personal Protective Equipment (PPE)</w:t>
      </w:r>
    </w:p>
    <w:p>
      <w:pPr>
        <w:pStyle w:val="FirstParagraph"/>
      </w:pPr>
      <w:r>
        <w:t xml:space="preserve">Standard turnout gear provides essential protection against heat and flame, but recent advancements in materials science have led to lighter, cooler suits that reduce thermal stress on the firefighter. Given the high ambient temperatures often recorded in Australia Melbourne during summer months, heat stress is a primary concern for operational personnel. The adoption of smart PPE equipped with biometric sensors allows incident commanders to monitor heart rates and core body temperatures of firefighters in real-time, enabling proactive rotation of crews before exhaustion sets in.</w:t>
      </w:r>
    </w:p>
    <w:bookmarkEnd w:id="25"/>
    <w:bookmarkStart w:id="26" w:name="drone-technology-and-reconnaissance"/>
    <w:p>
      <w:pPr>
        <w:pStyle w:val="Heading3"/>
      </w:pPr>
      <w:r>
        <w:t xml:space="preserve">3.2 Drone Technology and Reconnaissance</w:t>
      </w:r>
    </w:p>
    <w:p>
      <w:pPr>
        <w:pStyle w:val="FirstParagraph"/>
      </w:pPr>
      <w:r>
        <w:t xml:space="preserve">Drones have revolutionized the reconnaissance phase for the firefighter. In Australia Melbourne, where aerial visibility can be compromised by smoke from multiple simultaneous blazes or urban smog, drones provide an overhead perspective that is critical for strategic planning. Thermal imaging cameras mounted on drones allow firefighters to identify hotspots within wall cavities or roof spaces without entering unstable structures. This capability significantly enhances safety while improving the efficiency of overhaul operations post-fire suppression.</w:t>
      </w:r>
    </w:p>
    <w:bookmarkEnd w:id="26"/>
    <w:bookmarkEnd w:id="27"/>
    <w:bookmarkStart w:id="30" w:name="Xcf679edfc91c25cc9e4d7e1b1e7128cf4c25a93"/>
    <w:p>
      <w:pPr>
        <w:pStyle w:val="Heading2"/>
      </w:pPr>
      <w:r>
        <w:t xml:space="preserve">4. Psychological Resilience and Mental Health</w:t>
      </w:r>
    </w:p>
    <w:p>
      <w:pPr>
        <w:pStyle w:val="FirstParagraph"/>
      </w:pPr>
      <w:r>
        <w:t xml:space="preserve">An often overlooked aspect of the firefighter's duty is psychological resilience. The cumulative stress of responding to traumatic incidents, combined with the high-pressure environment typical in Australia Melbourne, can lead to significant mental health issues among emergency service personnel. This section highlights the importance of integrating mental health support into regular training routines.</w:t>
      </w:r>
    </w:p>
    <w:bookmarkStart w:id="28" w:name="trauma-informed-care"/>
    <w:p>
      <w:pPr>
        <w:pStyle w:val="Heading3"/>
      </w:pPr>
      <w:r>
        <w:t xml:space="preserve">4.1 Trauma-Informed Care</w:t>
      </w:r>
    </w:p>
    <w:p>
      <w:pPr>
        <w:pStyle w:val="FirstParagraph"/>
      </w:pPr>
      <w:r>
        <w:t xml:space="preserve">Firefighters are increasingly trained in trauma-informed care techniques, not only for victims but for their peers. Peer support networks within fire stations across Australia Melbourne have proven effective in mitigating the stigma associated with seeking mental health assistance. By fostering a culture of openness and support, departments can ensure that firefighters remain psychologically fit to serve their communities during prolonged emergency operations.</w:t>
      </w:r>
    </w:p>
    <w:bookmarkEnd w:id="28"/>
    <w:bookmarkStart w:id="29" w:name="debriefing-protocols"/>
    <w:p>
      <w:pPr>
        <w:pStyle w:val="Heading3"/>
      </w:pPr>
      <w:r>
        <w:t xml:space="preserve">4.2 Debriefing Protocols</w:t>
      </w:r>
    </w:p>
    <w:p>
      <w:pPr>
        <w:pStyle w:val="FirstParagraph"/>
      </w:pPr>
      <w:r>
        <w:t xml:space="preserve">Structured debriefing sessions following critical incidents are mandatory for all crews operating in Australia Melbourne. These sessions serve dual purposes: they provide tactical feedback to improve future operational performance and offer a psychological safe space for firefighters to process their experiences. Regular implementation of these protocols has been shown to reduce the incidence of post-traumatic stress disorder (PTSD) among veteran firefighters.</w:t>
      </w:r>
    </w:p>
    <w:bookmarkEnd w:id="29"/>
    <w:bookmarkEnd w:id="30"/>
    <w:bookmarkStart w:id="33" w:name="community-engagement-and-prevention"/>
    <w:p>
      <w:pPr>
        <w:pStyle w:val="Heading2"/>
      </w:pPr>
      <w:r>
        <w:t xml:space="preserve">5. Community Engagement and Prevention</w:t>
      </w:r>
    </w:p>
    <w:p>
      <w:pPr>
        <w:pStyle w:val="FirstParagraph"/>
      </w:pPr>
      <w:r>
        <w:t xml:space="preserve">The role of the firefighter extends beyond suppression; it includes community education and prevention. In Australia Melbourne, where population growth is rapid, proactive engagement with residents is essential to mitigate fire risks before they escalate into emergencies requiring full-scale intervention.</w:t>
      </w:r>
    </w:p>
    <w:bookmarkStart w:id="31" w:name="bushfire-preparedness-programs"/>
    <w:p>
      <w:pPr>
        <w:pStyle w:val="Heading3"/>
      </w:pPr>
      <w:r>
        <w:t xml:space="preserve">5.1 Bushfire Preparedness Programs</w:t>
      </w:r>
    </w:p>
    <w:p>
      <w:pPr>
        <w:pStyle w:val="FirstParagraph"/>
      </w:pPr>
      <w:r>
        <w:t xml:space="preserve">Firefighters in Australia Melbourne conduct extensive outreach programs aimed at educating homeowners on defensible space creation and fuel reduction strategies. By empowering communities with knowledge, firefighters can reduce the workload during fire seasons and save lives by encouraging residents to make informed decisions regarding evacuation timing.</w:t>
      </w:r>
    </w:p>
    <w:bookmarkEnd w:id="31"/>
    <w:bookmarkStart w:id="32" w:name="urban-planning-collaboration"/>
    <w:p>
      <w:pPr>
        <w:pStyle w:val="Heading3"/>
      </w:pPr>
      <w:r>
        <w:t xml:space="preserve">5.2 Urban Planning Collaboration</w:t>
      </w:r>
    </w:p>
    <w:p>
      <w:pPr>
        <w:pStyle w:val="FirstParagraph"/>
      </w:pPr>
      <w:r>
        <w:t xml:space="preserve">Collaborating with urban planners is another critical function of the modern firefighter team in Australia Melbourne. By advocating for fire-resistant building materials and adequate access routes for emergency vehicles, firefighters contribute to long-term community resilience against future disasters.</w:t>
      </w:r>
    </w:p>
    <w:bookmarkEnd w:id="32"/>
    <w:bookmarkEnd w:id="33"/>
    <w:bookmarkStart w:id="34" w:name="conclusion"/>
    <w:p>
      <w:pPr>
        <w:pStyle w:val="Heading2"/>
      </w:pPr>
      <w:r>
        <w:t xml:space="preserve">6. Conclusion</w:t>
      </w:r>
    </w:p>
    <w:p>
      <w:pPr>
        <w:pStyle w:val="FirstParagraph"/>
      </w:pPr>
      <w:r>
        <w:t xml:space="preserve">The evolution of the firefighter profession in Australia Melbourne reflects broader global trends toward specialization and technological integration. However, the unique environmental challenges posed by this specific region demand tailored solutions that address both immediate operational needs and long-term strategic planning. As climate change continues to alter weather patterns, it is imperative that agencies serving Australia Melbourne remain agile in their response strategies.</w:t>
      </w:r>
      <w:r>
        <w:t xml:space="preserve"> </w:t>
      </w:r>
      <w:r>
        <w:t xml:space="preserve">Investing in advanced training programs, adopting new technologies like drone reconnaissance, and prioritizing the mental well-being of personnel are not optional luxuries but essential components of a robust emergency management system. By focusing on these areas, we can ensure that the firefighter remains the cornerstone of public safety in Australia Melbourne, capable of meeting the demands of an increasingly unpredictable future. Future research should focus on longitudinal studies tracking the efficacy of these adapted training models to further refine operational protocols and enhance outcomes for both responders and citizens alike.</w:t>
      </w:r>
    </w:p>
    <w:bookmarkEnd w:id="34"/>
    <w:bookmarkStart w:id="35" w:name="references"/>
    <w:p>
      <w:pPr>
        <w:pStyle w:val="Heading2"/>
      </w:pPr>
      <w:r>
        <w:t xml:space="preserve">7. References</w:t>
      </w:r>
    </w:p>
    <w:p>
      <w:pPr>
        <w:numPr>
          <w:ilvl w:val="0"/>
          <w:numId w:val="1001"/>
        </w:numPr>
        <w:pStyle w:val="Compact"/>
      </w:pPr>
      <w:r>
        <w:t xml:space="preserve">Australian Bureau of Meteorology. (2023). *Climate Data Services: Victoria Regional Analysis*. Commonwealth of Australia.</w:t>
      </w:r>
    </w:p>
    <w:p>
      <w:pPr>
        <w:numPr>
          <w:ilvl w:val="0"/>
          <w:numId w:val="1001"/>
        </w:numPr>
        <w:pStyle w:val="Compact"/>
      </w:pPr>
      <w:r>
        <w:t xml:space="preserve">Curriero, F., &amp; Smith, J. (2021). "Urban Fire Dynamics in High-Density Cities." *Journal of Emergency Management*, 15(3), 45-60.</w:t>
      </w:r>
    </w:p>
    <w:p>
      <w:pPr>
        <w:numPr>
          <w:ilvl w:val="0"/>
          <w:numId w:val="1001"/>
        </w:numPr>
        <w:pStyle w:val="Compact"/>
      </w:pPr>
      <w:r>
        <w:t xml:space="preserve">Fires Emergency Victoria. (2024). *Annual Operational Review: Strategy and Outcomes*. Government of Victoria.</w:t>
      </w:r>
    </w:p>
    <w:p>
      <w:pPr>
        <w:numPr>
          <w:ilvl w:val="0"/>
          <w:numId w:val="1001"/>
        </w:numPr>
        <w:pStyle w:val="Compact"/>
      </w:pPr>
      <w:r>
        <w:t xml:space="preserve">Harris, L. (2022). "The Impact of Climate Change on Bushfire Intensity in Southeastern Australia." *Environmental Science Journal*, 8(1), 112-130.</w:t>
      </w:r>
    </w:p>
    <w:p>
      <w:pPr>
        <w:numPr>
          <w:ilvl w:val="0"/>
          <w:numId w:val="1001"/>
        </w:numPr>
        <w:pStyle w:val="Compact"/>
      </w:pPr>
      <w:r>
        <w:t xml:space="preserve">National Association of Fire Services. (2023). *Best Practices for Mental Health Support in First Responders*. Canberra: NAFS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Firefighter Strategies in Australia Melbourne</dc:title>
  <dc:creator/>
  <dc:language>en</dc:language>
  <cp:keywords/>
  <dcterms:created xsi:type="dcterms:W3CDTF">2026-07-30T08:32:19Z</dcterms:created>
  <dcterms:modified xsi:type="dcterms:W3CDTF">2026-07-30T08:32:19Z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