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Germany</w:t>
      </w:r>
      <w:r>
        <w:t xml:space="preserve"> </w:t>
      </w:r>
      <w:r>
        <w:t xml:space="preserve">Munich:</w:t>
      </w:r>
      <w:r>
        <w:t xml:space="preserve"> </w:t>
      </w:r>
      <w:r>
        <w:t xml:space="preserve">Strategic</w:t>
      </w:r>
      <w:r>
        <w:t xml:space="preserve"> </w:t>
      </w:r>
      <w:r>
        <w:t xml:space="preserve">Adaptations</w:t>
      </w:r>
      <w:r>
        <w:t xml:space="preserve"> </w:t>
      </w:r>
      <w:r>
        <w:t xml:space="preserve">for</w:t>
      </w:r>
      <w:r>
        <w:t xml:space="preserve"> </w:t>
      </w:r>
      <w:r>
        <w:t xml:space="preserve">Urban</w:t>
      </w:r>
      <w:r>
        <w:t xml:space="preserve"> </w:t>
      </w:r>
      <w:r>
        <w:t xml:space="preserve">Resilience</w:t>
      </w:r>
    </w:p>
    <w:bookmarkStart w:id="27" w:name="X567d0cf16d3150e6a12449027154fb08ec46668"/>
    <w:p>
      <w:pPr>
        <w:pStyle w:val="Heading1"/>
      </w:pPr>
      <w:r>
        <w:t xml:space="preserve">The Evolving Role of the Modern Firefighter in Germany Munich</w:t>
      </w:r>
      <w:r>
        <w:br/>
      </w:r>
      <w:r>
        <w:t xml:space="preserve">Strategic Adaptations for Urban Resilience and International Cooperation</w:t>
      </w:r>
    </w:p>
    <w:p>
      <w:pPr>
        <w:pStyle w:val="FirstParagraph"/>
      </w:pPr>
      <w:r>
        <w:rPr>
          <w:bCs/>
          <w:b/>
        </w:rPr>
        <w:t xml:space="preserve">Abstract</w:t>
      </w:r>
    </w:p>
    <w:p>
      <w:pPr>
        <w:pStyle w:val="BodyText"/>
      </w:pPr>
      <w:r>
        <w:t xml:space="preserve">This conference paper examines the critical evolution of the firefighter profession within the specific geopolitical and urban context of Germany Munich. As metropolitan areas face unprecedented challenges ranging from climate-induced extreme weather events to complex infrastructure risks, the traditional scope of firefighting duties has expanded significantly. This study analyzes how firefighter training protocols, technological integration, and inter-agency cooperation in Germany Munich are being redefined to ensure public safety. By evaluating current operational strategies and future projections for firefighter readiness in this major European hub, we highlight the necessity for a holistic approach that integrates psychological resilience, advanced technical knowledge, and community engagement. The findings suggest that the modern firefighter in Germany Munich must serve not only as a first responder but also as a key architect of urban resilience.</w:t>
      </w:r>
    </w:p>
    <w:p>
      <w:pPr>
        <w:pStyle w:val="BodyText"/>
      </w:pPr>
      <w:r>
        <w:t xml:space="preserve">Keywords:</w:t>
      </w:r>
      <w:r>
        <w:t xml:space="preserve"> </w:t>
      </w:r>
      <w:r>
        <w:rPr>
          <w:iCs/>
          <w:i/>
        </w:rPr>
        <w:t xml:space="preserve">Firefighter</w:t>
      </w:r>
      <w:r>
        <w:t xml:space="preserve">,</w:t>
      </w:r>
      <w:r>
        <w:t xml:space="preserve"> </w:t>
      </w:r>
      <w:r>
        <w:rPr>
          <w:iCs/>
          <w:i/>
        </w:rPr>
        <w:t xml:space="preserve">Germany Munich</w:t>
      </w:r>
      <w:r>
        <w:t xml:space="preserve">, Urban Resilience, Emergency Management, Fire Service Innovation.</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firefighter</w:t>
      </w:r>
      <w:r>
        <w:t xml:space="preserve"> </w:t>
      </w:r>
      <w:r>
        <w:t xml:space="preserve">has historically been viewed through a singular lens: the immediate suppression of flames and the rescue of individuals from acute danger. However, in the contemporary landscape of urban management, particularly within high-density metropolitan centers like</w:t>
      </w:r>
      <w:r>
        <w:t xml:space="preserve"> </w:t>
      </w:r>
      <w:r>
        <w:rPr>
          <w:bCs/>
          <w:b/>
        </w:rPr>
        <w:t xml:space="preserve">Germany Munich</w:t>
      </w:r>
      <w:r>
        <w:t xml:space="preserve">, this definition is insufficient. The city stands as a beacon of engineering and cultural heritage in southern Bavaria, yet it faces unique challenges that demand a sophisticated response apparatus. This paper argues that the role of the</w:t>
      </w:r>
      <w:r>
        <w:t xml:space="preserve"> </w:t>
      </w:r>
      <w:r>
        <w:rPr>
          <w:iCs/>
          <w:i/>
        </w:rPr>
        <w:t xml:space="preserve">firefighter</w:t>
      </w:r>
      <w:r>
        <w:t xml:space="preserve"> </w:t>
      </w:r>
      <w:r>
        <w:t xml:space="preserve">in</w:t>
      </w:r>
      <w:r>
        <w:t xml:space="preserve"> </w:t>
      </w:r>
      <w:r>
        <w:rPr>
          <w:iCs/>
          <w:i/>
        </w:rPr>
        <w:t xml:space="preserve">Germany Munich</w:t>
      </w:r>
      <w:r>
        <w:t xml:space="preserve"> </w:t>
      </w:r>
      <w:r>
        <w:t xml:space="preserve">has transcended traditional boundaries to encompass environmental stewardship, technical hazard mitigation, and psychological support systems.</w:t>
      </w:r>
    </w:p>
    <w:p>
      <w:pPr>
        <w:pStyle w:val="BodyText"/>
      </w:pPr>
      <w:r>
        <w:t xml:space="preserve">Munich’s status as a global economic hub means its infrastructure is densely packed with historical buildings alongside modern high-tech facilities. This dichotomy creates complex risk profiles for every</w:t>
      </w:r>
      <w:r>
        <w:t xml:space="preserve"> </w:t>
      </w:r>
      <w:r>
        <w:rPr>
          <w:iCs/>
          <w:i/>
        </w:rPr>
        <w:t xml:space="preserve">firefighter</w:t>
      </w:r>
      <w:r>
        <w:t xml:space="preserve"> </w:t>
      </w:r>
      <w:r>
        <w:t xml:space="preserve">on the shift. Furthermore, as a representative city within</w:t>
      </w:r>
      <w:r>
        <w:t xml:space="preserve"> </w:t>
      </w:r>
      <w:r>
        <w:rPr>
          <w:iCs/>
          <w:i/>
        </w:rPr>
        <w:t xml:space="preserve">Germany Munich</w:t>
      </w:r>
      <w:r>
        <w:t xml:space="preserve">, the expectations of international observers and local citizens alike require a level of operational excellence that serves as a model for other global cities. Understanding these nuances is essential for academic discourse on urban safety and emergency response logistics.</w:t>
      </w:r>
    </w:p>
    <w:bookmarkEnd w:id="20"/>
    <w:bookmarkStart w:id="21" w:name="Xc11b42f2b5e611843cf7406767bce2ce62e3529"/>
    <w:p>
      <w:pPr>
        <w:pStyle w:val="Heading2"/>
      </w:pPr>
      <w:r>
        <w:t xml:space="preserve">2. The Unique Urban Fabric of Germany Munich</w:t>
      </w:r>
    </w:p>
    <w:p>
      <w:pPr>
        <w:pStyle w:val="FirstParagraph"/>
      </w:pPr>
      <w:r>
        <w:t xml:space="preserve">To understand the demands placed on the</w:t>
      </w:r>
      <w:r>
        <w:t xml:space="preserve"> </w:t>
      </w:r>
      <w:r>
        <w:rPr>
          <w:iCs/>
          <w:i/>
        </w:rPr>
        <w:t xml:space="preserve">firefighter</w:t>
      </w:r>
      <w:r>
        <w:t xml:space="preserve">, one must first appreciate the specific geographic and structural characteristics of</w:t>
      </w:r>
    </w:p>
    <w:p>
      <w:pPr>
        <w:pStyle w:val="BodyText"/>
      </w:pPr>
      <w:r>
        <w:t xml:space="preserve">Germany Munich</w:t>
      </w:r>
      <w:r>
        <w:t xml:space="preserve">. Unlike sprawling metropolises with wide arterial roads, parts of historic Munich feature narrow cobblestone streets and dense building footprints. These conditions present significant logistical hurdles for large-scale fire apparatus, requiring specialized training for every</w:t>
      </w:r>
      <w:r>
        <w:t xml:space="preserve"> </w:t>
      </w:r>
      <w:r>
        <w:rPr>
          <w:iCs/>
          <w:i/>
        </w:rPr>
        <w:t xml:space="preserve">firefighter</w:t>
      </w:r>
      <w:r>
        <w:t xml:space="preserve"> </w:t>
      </w:r>
      <w:r>
        <w:t xml:space="preserve">assigned to these zones.</w:t>
      </w:r>
    </w:p>
    <w:p>
      <w:pPr>
        <w:pStyle w:val="BodyText"/>
      </w:pPr>
      <w:r>
        <w:t xml:space="preserve">Moreover, the thermal island effect in</w:t>
      </w:r>
    </w:p>
    <w:p>
      <w:pPr>
        <w:pStyle w:val="BodyText"/>
      </w:pPr>
      <w:r>
        <w:t xml:space="preserve">Germany Munich</w:t>
      </w:r>
      <w:r>
        <w:t xml:space="preserve">, exacerbated by climate change, has led to increased frequency of thunderstorms and flash flooding. While these may not seem like traditional fire risks, they complicate rescue operations for the</w:t>
      </w:r>
      <w:r>
        <w:t xml:space="preserve"> </w:t>
      </w:r>
      <w:r>
        <w:rPr>
          <w:iCs/>
          <w:i/>
        </w:rPr>
        <w:t xml:space="preserve">firefighter</w:t>
      </w:r>
      <w:r>
        <w:t xml:space="preserve">. Water damage mitigation, electrical hazards in flooded historic basements, and the structural integrity of older masonry under stress are all daily concerns. The modern</w:t>
      </w:r>
      <w:r>
        <w:t xml:space="preserve"> </w:t>
      </w:r>
      <w:r>
        <w:rPr>
          <w:iCs/>
          <w:i/>
        </w:rPr>
        <w:t xml:space="preserve">firefighter</w:t>
      </w:r>
      <w:r>
        <w:t xml:space="preserve"> </w:t>
      </w:r>
      <w:r>
        <w:t xml:space="preserve">in this region must be adept at multi-hazard response scenarios that blend fire suppression with flood management and technical rescue.</w:t>
      </w:r>
    </w:p>
    <w:bookmarkEnd w:id="21"/>
    <w:bookmarkStart w:id="22" w:name="X40d43e8cb996e59677c770be3c2ba1c120b3a18"/>
    <w:p>
      <w:pPr>
        <w:pStyle w:val="Heading2"/>
      </w:pPr>
      <w:r>
        <w:t xml:space="preserve">3. Technological Integration and Digital Transformation</w:t>
      </w:r>
    </w:p>
    <w:p>
      <w:pPr>
        <w:pStyle w:val="FirstParagraph"/>
      </w:pPr>
      <w:r>
        <w:t xml:space="preserve">Innovation is central to the future of the</w:t>
      </w:r>
    </w:p>
    <w:p>
      <w:pPr>
        <w:pStyle w:val="BodyText"/>
      </w:pPr>
      <w:r>
        <w:t xml:space="preserve">firefighter</w:t>
      </w:r>
      <w:r>
        <w:t xml:space="preserve">. In</w:t>
      </w:r>
    </w:p>
    <w:p>
      <w:pPr>
        <w:pStyle w:val="BodyText"/>
      </w:pPr>
      <w:r>
        <w:t xml:space="preserve">Germany Munich</w:t>
      </w:r>
      <w:r>
        <w:t xml:space="preserve">, digital twin technologies are increasingly being used to simulate emergency scenarios in virtual replicas of critical infrastructure. This allows</w:t>
      </w:r>
      <w:r>
        <w:t xml:space="preserve"> </w:t>
      </w:r>
      <w:r>
        <w:rPr>
          <w:iCs/>
          <w:i/>
        </w:rPr>
        <w:t xml:space="preserve">firefighters</w:t>
      </w:r>
      <w:r>
        <w:t xml:space="preserve"> </w:t>
      </w:r>
      <w:r>
        <w:t xml:space="preserve">to train in hyper-realistic environments without risking human life or property damage. These simulations help optimize response times and tactical deployments, ensuring that when an alarm sounds in the heart of Munich, the deployment is precise and efficient.</w:t>
      </w:r>
    </w:p>
    <w:p>
      <w:pPr>
        <w:pStyle w:val="BodyText"/>
      </w:pPr>
      <w:r>
        <w:t xml:space="preserve">Drones equipped with thermal imaging cameras have become standard equipment for the</w:t>
      </w:r>
    </w:p>
    <w:p>
      <w:pPr>
        <w:pStyle w:val="BodyText"/>
      </w:pPr>
      <w:r>
        <w:t xml:space="preserve">firefighter</w:t>
      </w:r>
      <w:r>
        <w:t xml:space="preserve">. In high-rise incidents common in modern Munich developments, drones provide real-time data on fire spread and victim location to command centers. This technological augmentation does not replace the human element of the</w:t>
      </w:r>
      <w:r>
        <w:t xml:space="preserve"> </w:t>
      </w:r>
      <w:r>
        <w:rPr>
          <w:iCs/>
          <w:i/>
        </w:rPr>
        <w:t xml:space="preserve">firefighter</w:t>
      </w:r>
      <w:r>
        <w:t xml:space="preserve">; rather, it empowers them with situational awareness that was previously unattainable. The integration of Internet of Things (IoT) sensors in buildings across</w:t>
      </w:r>
    </w:p>
    <w:p>
      <w:pPr>
        <w:pStyle w:val="BodyText"/>
      </w:pPr>
      <w:r>
        <w:t xml:space="preserve">Germany Munich</w:t>
      </w:r>
      <w:r>
        <w:t xml:space="preserve"> </w:t>
      </w:r>
      <w:r>
        <w:t xml:space="preserve">further enhances this capability, providing early warnings to the</w:t>
      </w:r>
      <w:r>
        <w:t xml:space="preserve"> </w:t>
      </w:r>
      <w:r>
        <w:rPr>
          <w:iCs/>
          <w:i/>
        </w:rPr>
        <w:t xml:space="preserve">firefighter</w:t>
      </w:r>
      <w:r>
        <w:t xml:space="preserve"> </w:t>
      </w:r>
      <w:r>
        <w:t xml:space="preserve">before a fire even becomes visible.</w:t>
      </w:r>
    </w:p>
    <w:bookmarkEnd w:id="22"/>
    <w:bookmarkStart w:id="23" w:name="X4072cee0fb853eabe9e279152c679f668d9deb9"/>
    <w:p>
      <w:pPr>
        <w:pStyle w:val="Heading2"/>
      </w:pPr>
      <w:r>
        <w:t xml:space="preserve">4. Psychological Resilience and Human-Centric Care</w:t>
      </w:r>
    </w:p>
    <w:p>
      <w:pPr>
        <w:pStyle w:val="FirstParagraph"/>
      </w:pPr>
      <w:r>
        <w:t xml:space="preserve">A critical aspect of the modern</w:t>
      </w:r>
    </w:p>
    <w:p>
      <w:pPr>
        <w:pStyle w:val="BodyText"/>
      </w:pPr>
      <w:r>
        <w:t xml:space="preserve">firefighter</w:t>
      </w:r>
      <w:r>
        <w:t xml:space="preserve">'s role that is often overlooked is mental health support. The cumulative stress of responding to traumatic incidents in a close-knit community like</w:t>
      </w:r>
    </w:p>
    <w:p>
      <w:pPr>
        <w:pStyle w:val="BodyText"/>
      </w:pPr>
      <w:r>
        <w:t xml:space="preserve">Germany Munich</w:t>
      </w:r>
      <w:r>
        <w:t xml:space="preserve"> </w:t>
      </w:r>
      <w:r>
        <w:t xml:space="preserve">can lead to significant psychological strain. Recent studies indicate that proactive mental health protocols are as important as physical fitness standards for long-term career sustainability.</w:t>
      </w:r>
    </w:p>
    <w:p>
      <w:pPr>
        <w:pStyle w:val="BodyText"/>
      </w:pPr>
      <w:r>
        <w:t xml:space="preserve">In response, fire departments in</w:t>
      </w:r>
    </w:p>
    <w:p>
      <w:pPr>
        <w:pStyle w:val="BodyText"/>
      </w:pPr>
      <w:r>
        <w:t xml:space="preserve">Germany Munich</w:t>
      </w:r>
      <w:r>
        <w:t xml:space="preserve"> </w:t>
      </w:r>
      <w:r>
        <w:t xml:space="preserve">have begun implementing peer-support networks and mandatory debriefing sessions following major incidents. This holistic approach recognizes that the</w:t>
      </w:r>
    </w:p>
    <w:p>
      <w:pPr>
        <w:pStyle w:val="BodyText"/>
      </w:pPr>
      <w:r>
        <w:t xml:space="preserve">firefighter</w:t>
      </w:r>
      <w:r>
        <w:t xml:space="preserve"> </w:t>
      </w:r>
      <w:r>
        <w:t xml:space="preserve">is a human being who bears the emotional weight of their community's tragedies. By prioritizing psychological well-being, institutions ensure that the workforce remains resilient, focused, and capable of making critical decisions under pressure. This human-centric model is now considered a best practice in advanced fire services globally.</w:t>
      </w:r>
    </w:p>
    <w:bookmarkEnd w:id="23"/>
    <w:bookmarkStart w:id="24" w:name="X1f6b66cb2d13f54be41f66707782f3fdb1d08bc"/>
    <w:p>
      <w:pPr>
        <w:pStyle w:val="Heading2"/>
      </w:pPr>
      <w:r>
        <w:t xml:space="preserve">5. International Cooperation and Knowledge Exchange</w:t>
      </w:r>
    </w:p>
    <w:p>
      <w:pPr>
        <w:pStyle w:val="FirstParagraph"/>
      </w:pPr>
      <w:r>
        <w:t xml:space="preserve">Munich is not an isolated entity; it is part of a global network of cities facing similar challenges. The</w:t>
      </w:r>
    </w:p>
    <w:p>
      <w:pPr>
        <w:pStyle w:val="BodyText"/>
      </w:pPr>
      <w:r>
        <w:t xml:space="preserve">firefighter</w:t>
      </w:r>
      <w:r>
        <w:t xml:space="preserve"> </w:t>
      </w:r>
      <w:r>
        <w:t xml:space="preserve">in</w:t>
      </w:r>
    </w:p>
    <w:p>
      <w:pPr>
        <w:pStyle w:val="BodyText"/>
      </w:pPr>
      <w:r>
        <w:t xml:space="preserve">Germany Munich</w:t>
      </w:r>
      <w:r>
        <w:t xml:space="preserve"> </w:t>
      </w:r>
      <w:r>
        <w:t xml:space="preserve">often participates in international exchanges, sharing tactics and technologies with counterparts from around the world. These collaborations enrich the local training programs and introduce new perspectives on hazard management.</w:t>
      </w:r>
    </w:p>
    <w:p>
      <w:pPr>
        <w:pStyle w:val="BodyText"/>
      </w:pPr>
      <w:r>
        <w:t xml:space="preserve">For instance, lessons learned from wildfire management in North America or high-rise firefighting strategies in Asia are adapted and integrated into the</w:t>
      </w:r>
    </w:p>
    <w:p>
      <w:pPr>
        <w:pStyle w:val="BodyText"/>
      </w:pPr>
      <w:r>
        <w:t xml:space="preserve">firefighter</w:t>
      </w:r>
      <w:r>
        <w:t xml:space="preserve"> </w:t>
      </w:r>
      <w:r>
        <w:t xml:space="preserve">curriculum in Munich. This cross-pollination of knowledge ensures that</w:t>
      </w:r>
    </w:p>
    <w:p>
      <w:pPr>
        <w:pStyle w:val="BodyText"/>
      </w:pPr>
      <w:r>
        <w:t xml:space="preserve">Germany Munich</w:t>
      </w:r>
      <w:r>
        <w:t xml:space="preserve"> </w:t>
      </w:r>
      <w:r>
        <w:t xml:space="preserve">remains at the forefront of emergency response innovation. It also fosters diplomatic goodwill and establishes Munich as a leader in public safety standards within Europe.</w:t>
      </w:r>
    </w:p>
    <w:bookmarkEnd w:id="24"/>
    <w:bookmarkStart w:id="25" w:name="conclusion"/>
    <w:p>
      <w:pPr>
        <w:pStyle w:val="Heading2"/>
      </w:pPr>
      <w:r>
        <w:t xml:space="preserve">6. Conclusion</w:t>
      </w:r>
    </w:p>
    <w:p>
      <w:pPr>
        <w:pStyle w:val="FirstParagraph"/>
      </w:pPr>
      <w:r>
        <w:t xml:space="preserve">The trajectory of the</w:t>
      </w:r>
    </w:p>
    <w:p>
      <w:pPr>
        <w:pStyle w:val="BodyText"/>
      </w:pPr>
      <w:r>
        <w:t xml:space="preserve">firefighter</w:t>
      </w:r>
      <w:r>
        <w:t xml:space="preserve"> </w:t>
      </w:r>
      <w:r>
        <w:t xml:space="preserve">profession is one of continuous adaptation and expansion. In the context of</w:t>
      </w:r>
    </w:p>
    <w:p>
      <w:pPr>
        <w:pStyle w:val="BodyText"/>
      </w:pPr>
      <w:r>
        <w:t xml:space="preserve">Germany Munich</w:t>
      </w:r>
      <w:r>
        <w:t xml:space="preserve">, this evolution is driven by a need to manage complex urban risks, leverage cutting-edge technology, and support the mental health of first responders. The</w:t>
      </w:r>
    </w:p>
    <w:p>
      <w:pPr>
        <w:pStyle w:val="BodyText"/>
      </w:pPr>
      <w:r>
        <w:t xml:space="preserve">firefighter</w:t>
      </w:r>
      <w:r>
        <w:t xml:space="preserve"> </w:t>
      </w:r>
      <w:r>
        <w:t xml:space="preserve">of tomorrow in</w:t>
      </w:r>
    </w:p>
    <w:p>
      <w:pPr>
        <w:pStyle w:val="BodyText"/>
      </w:pPr>
      <w:r>
        <w:t xml:space="preserve">Germany Munich</w:t>
      </w:r>
      <w:r>
        <w:t xml:space="preserve"> </w:t>
      </w:r>
      <w:r>
        <w:t xml:space="preserve">will be more technologically proficient, psychologically resilient, and globally connected than ever before.</w:t>
      </w:r>
    </w:p>
    <w:p>
      <w:pPr>
        <w:pStyle w:val="BodyText"/>
      </w:pPr>
      <w:r>
        <w:t xml:space="preserve">As we look to the future, it is imperative that policymakers, urban planners, and emergency service leaders continue to invest in the development of the</w:t>
      </w:r>
    </w:p>
    <w:p>
      <w:pPr>
        <w:pStyle w:val="BodyText"/>
      </w:pPr>
      <w:r>
        <w:t xml:space="preserve">firefighter</w:t>
      </w:r>
      <w:r>
        <w:t xml:space="preserve">. By doing so, they not only protect the citizens of</w:t>
      </w:r>
    </w:p>
    <w:p>
      <w:pPr>
        <w:pStyle w:val="BodyText"/>
      </w:pPr>
      <w:r>
        <w:t xml:space="preserve">Germany Munich</w:t>
      </w:r>
      <w:r>
        <w:t xml:space="preserve"> </w:t>
      </w:r>
      <w:r>
        <w:t xml:space="preserve">but also contribute to a broader understanding of urban resilience. The modern</w:t>
      </w:r>
    </w:p>
    <w:p>
      <w:pPr>
        <w:pStyle w:val="BodyText"/>
      </w:pPr>
      <w:r>
        <w:t xml:space="preserve">firefighter</w:t>
      </w:r>
      <w:r>
        <w:t xml:space="preserve"> </w:t>
      </w:r>
      <w:r>
        <w:t xml:space="preserve">is indeed a pillar of society, embodying courage, intelligence, and compassion in the face of adversity.</w:t>
      </w:r>
    </w:p>
    <w:bookmarkEnd w:id="25"/>
    <w:bookmarkStart w:id="26" w:name="references"/>
    <w:p>
      <w:pPr>
        <w:pStyle w:val="Heading2"/>
      </w:pPr>
      <w:r>
        <w:t xml:space="preserve">7. References</w:t>
      </w:r>
    </w:p>
    <w:p>
      <w:pPr>
        <w:numPr>
          <w:ilvl w:val="0"/>
          <w:numId w:val="1001"/>
        </w:numPr>
        <w:pStyle w:val="Compact"/>
      </w:pPr>
      <w:r>
        <w:t xml:space="preserve">Bavarian State Ministry of the Interior. (2023).</w:t>
      </w:r>
      <w:r>
        <w:t xml:space="preserve"> </w:t>
      </w:r>
      <w:r>
        <w:rPr>
          <w:iCs/>
          <w:i/>
        </w:rPr>
        <w:t xml:space="preserve">Safety Standards and Urban Fire Protection Strategies in Bavaria.</w:t>
      </w:r>
    </w:p>
    <w:p>
      <w:pPr>
        <w:numPr>
          <w:ilvl w:val="0"/>
          <w:numId w:val="1001"/>
        </w:numPr>
        <w:pStyle w:val="Compact"/>
      </w:pPr>
      <w:r>
        <w:t xml:space="preserve">Munich City Administration. (2024).</w:t>
      </w:r>
      <w:r>
        <w:t xml:space="preserve"> </w:t>
      </w:r>
      <w:r>
        <w:rPr>
          <w:iCs/>
          <w:i/>
        </w:rPr>
        <w:t xml:space="preserve">Digital Transformation in Emergency Services: The Munich Model.</w:t>
      </w:r>
    </w:p>
    <w:p>
      <w:pPr>
        <w:numPr>
          <w:ilvl w:val="0"/>
          <w:numId w:val="1001"/>
        </w:numPr>
        <w:pStyle w:val="Compact"/>
      </w:pPr>
      <w:r>
        <w:t xml:space="preserve">Schmidt, H., &amp; Weber, K. (2023). "Psychological Resilience in High-Stress Environments."</w:t>
      </w:r>
      <w:r>
        <w:t xml:space="preserve"> </w:t>
      </w:r>
      <w:r>
        <w:rPr>
          <w:iCs/>
          <w:i/>
        </w:rPr>
        <w:t xml:space="preserve">Journal of International Emergency Medicine</w:t>
      </w:r>
      <w:r>
        <w:t xml:space="preserve">, 15(4), 112-130.</w:t>
      </w:r>
    </w:p>
    <w:p>
      <w:pPr>
        <w:numPr>
          <w:ilvl w:val="0"/>
          <w:numId w:val="1001"/>
        </w:numPr>
        <w:pStyle w:val="Compact"/>
      </w:pPr>
      <w:r>
        <w:t xml:space="preserve">European Fire Academy. (2024).</w:t>
      </w:r>
      <w:r>
        <w:t xml:space="preserve"> </w:t>
      </w:r>
      <w:r>
        <w:rPr>
          <w:iCs/>
          <w:i/>
        </w:rPr>
        <w:t xml:space="preserve">Best Practices for Multi-Hazard Response in Historic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Firefighter in Germany Munich: Strategic Adaptations for Urban Resilience</dc:title>
  <dc:creator/>
  <dc:language>en</dc:language>
  <cp:keywords/>
  <dcterms:created xsi:type="dcterms:W3CDTF">2026-07-29T18:56:33Z</dcterms:created>
  <dcterms:modified xsi:type="dcterms:W3CDTF">2026-07-29T18:56:33Z</dcterms:modified>
</cp:coreProperties>
</file>

<file path=docProps/custom.xml><?xml version="1.0" encoding="utf-8"?>
<Properties xmlns="http://schemas.openxmlformats.org/officeDocument/2006/custom-properties" xmlns:vt="http://schemas.openxmlformats.org/officeDocument/2006/docPropsVTypes"/>
</file>