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Firefighter</w:t>
      </w:r>
      <w:r>
        <w:t xml:space="preserve"> </w:t>
      </w:r>
      <w:r>
        <w:t xml:space="preserve">Safety</w:t>
      </w:r>
      <w:r>
        <w:t xml:space="preserve"> </w:t>
      </w:r>
      <w:r>
        <w:t xml:space="preserve">and</w:t>
      </w:r>
      <w:r>
        <w:t xml:space="preserve"> </w:t>
      </w:r>
      <w:r>
        <w:t xml:space="preserve">Technology</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9" w:name="Xa5ceda66552e6dfdd8f745a43f79f279b9d6f05"/>
    <w:p>
      <w:pPr>
        <w:pStyle w:val="Heading1"/>
      </w:pPr>
      <w:r>
        <w:t xml:space="preserve">The Evolution of the Firefighter Profession in a Megacity Context</w:t>
      </w:r>
      <w:r>
        <w:br/>
      </w:r>
      <w:r>
        <w:t xml:space="preserve">A Strategic Framework for Indonesia Jakarta</w:t>
      </w:r>
    </w:p>
    <w:p>
      <w:pPr>
        <w:pStyle w:val="FirstParagraph"/>
      </w:pPr>
      <w:r>
        <w:br/>
      </w:r>
    </w:p>
    <w:p>
      <w:pPr>
        <w:pStyle w:val="BodyText"/>
      </w:pPr>
      <w:r>
        <w:rPr>
          <w:bCs/>
          <w:b/>
        </w:rPr>
        <w:t xml:space="preserve">Analyzed by the Department of Urban Safety and Emergency Response</w:t>
      </w:r>
      <w:r>
        <w:br/>
      </w:r>
      <w:r>
        <w:t xml:space="preserve">Submitted for International Conference on Disaster Management and Urban Resilience 2024</w:t>
      </w:r>
    </w:p>
    <w:bookmarkStart w:id="20" w:name="abstract"/>
    <w:p>
      <w:pPr>
        <w:pStyle w:val="Heading2"/>
      </w:pPr>
      <w:r>
        <w:t xml:space="preserve">Abstract</w:t>
      </w:r>
      <w:r>
        <w:br/>
      </w:r>
    </w:p>
    <w:p>
      <w:pPr>
        <w:pStyle w:val="FirstParagraph"/>
      </w:pPr>
      <w:r>
        <w:t xml:space="preserve">The urban landscape of Indonesia Jakarta represents one of the most complex challenges for emergency response services globally. As the capital city and economic hub, Indonesia Jakarta faces unique hazards stemming from rapid urbanization, high-density housing structures, traffic congestion, and specific climatic conditions. This conference paper critically examines the current state of the Firefighter profession within this specific geopolitical context. It argues that traditional firefighting methodologies are insufficient for modern megacity risks in Indonesia Jakarta. Instead, it proposes a comprehensive strategy integrating advanced technology, specialized training protocols tailored to tropical urban environments, and community-based prevention models specifically designed for Indonesia Jakarta’s demographic profile.</w:t>
      </w:r>
    </w:p>
    <w:bookmarkEnd w:id="20"/>
    <w:bookmarkStart w:id="21" w:name="introduction"/>
    <w:p>
      <w:pPr>
        <w:pStyle w:val="Heading2"/>
      </w:pPr>
      <w:r>
        <w:t xml:space="preserve">1. Introduction</w:t>
      </w:r>
    </w:p>
    <w:p>
      <w:pPr>
        <w:pStyle w:val="FirstParagraph"/>
      </w:pPr>
      <w:r>
        <w:t xml:space="preserve">The role of the Firefighter has transcended its traditional boundaries of mere extinguishment to encompass complex rescue operations, hazardous material management, and disaster risk reduction. Nowhere is this evolution more critical than in Indonesia Jakarta. With a population exceeding ten million people within the city proper and millions more in the greater metropolitan area (Jabodetabek), the density creates a volatile environment for fire hazards. The infrastructure of Indonesia Jakarta often involves narrow alleyways (gang) that are inaccessible to standard large-firefighting vehicles, necessitating specialized approaches.</w:t>
      </w:r>
    </w:p>
    <w:p>
      <w:pPr>
        <w:pStyle w:val="BodyText"/>
      </w:pPr>
      <w:r>
        <w:t xml:space="preserve">This paper posits that the Firefighter in Indonesia Jakarta must be re-envisioned not just as an emergency responder, but as a key agent of urban resilience. The unique socio-economic and physical characteristics of Indonesia Jakarta require a nuanced understanding of local building codes, cultural behaviors regarding fire safety, and logistical constraints. Failure to adapt the Firefighter’s operational scope to the realities of Indonesia Jakarta results in preventable loss of life and property.</w:t>
      </w:r>
    </w:p>
    <w:bookmarkEnd w:id="21"/>
    <w:bookmarkStart w:id="22" w:name="Xb56374bbbda56346243d319c88a58c89ced886e"/>
    <w:p>
      <w:pPr>
        <w:pStyle w:val="Heading2"/>
      </w:pPr>
      <w:r>
        <w:t xml:space="preserve">2. The Unique Hazard Profile of Indonesia Jakarta</w:t>
      </w:r>
    </w:p>
    <w:p>
      <w:pPr>
        <w:pStyle w:val="FirstParagraph"/>
      </w:pPr>
      <w:r>
        <w:br/>
      </w:r>
    </w:p>
    <w:p>
      <w:pPr>
        <w:pStyle w:val="BodyText"/>
      </w:pPr>
      <w:r>
        <w:t xml:space="preserve">To effectively deploy a Firefighter in this region, one must first understand the specific threats inherent to Indonesia Jakarta. Unlike Western cities with standardized zoning and wide avenues, many parts of Indonesia Jakarta consist of informal settlements (kampung) characterized by high wooden housing density. A single ignition source can lead to catastrophic spread due to the lack of firebreaks.</w:t>
      </w:r>
    </w:p>
    <w:p>
      <w:pPr>
        <w:pStyle w:val="BodyText"/>
      </w:pPr>
      <w:r>
        <w:t xml:space="preserve">Furthermore, traffic congestion in Indonesia Jakarta is legendary. During rush hours, a standard response time for a Firefighter unit from the nearest station can double or triple compared to open-road conditions. This logistical nightmare necessitates decentralized response units and the use of smaller, agile firefighting apparatus capable of navigating narrow streets in Indonesia Jakarta. Additionally, seasonal haze and humidity affect visibility and respiratory health for the Firefighter on scene, requiring specific protective equipment standards distinct from temperate climate regions.</w:t>
      </w:r>
    </w:p>
    <w:bookmarkEnd w:id="22"/>
    <w:bookmarkStart w:id="23" w:name="modernizing-training-protocols"/>
    <w:p>
      <w:pPr>
        <w:pStyle w:val="Heading2"/>
      </w:pPr>
      <w:r>
        <w:t xml:space="preserve">3. Modernizing Training Protocols</w:t>
      </w:r>
    </w:p>
    <w:p>
      <w:pPr>
        <w:pStyle w:val="FirstParagraph"/>
      </w:pPr>
      <w:r>
        <w:br/>
      </w:r>
    </w:p>
    <w:p>
      <w:pPr>
        <w:pStyle w:val="BodyText"/>
      </w:pPr>
      <w:r>
        <w:t xml:space="preserve">The training curriculum for any aspiring Firefighter destined to serve in Indonesia Jakarta must move beyond theoretical knowledge. It requires rigorous practical simulation based on local architectural realities. Current training often mimics Western suburban fires, which are ill-prepared for the vertical and horizontal spread risks found in high-rises of central Indonesia Jakarta or the interconnected housing clusters of outer districts.</w:t>
      </w:r>
    </w:p>
    <w:p>
      <w:pPr>
        <w:pStyle w:val="BodyText"/>
      </w:pPr>
      <w:r>
        <w:t xml:space="preserve">We propose a "Micro-Unit Firefighter" training module. This involves equipping personnel with portable, lightweight suppression tools capable of being carried through narrow alleyways where trucks cannot reach. Simulations must include scenarios involving electrical fires common in aging infrastructure and chemical hazards from small-scale industries prevalent in peri-urban areas of Indonesia Jakarta.</w:t>
      </w:r>
    </w:p>
    <w:p>
      <w:pPr>
        <w:pStyle w:val="BodyText"/>
      </w:pPr>
      <w:r>
        <w:t xml:space="preserve">Cross-training is also vital. The modern Firefighter in Indonesia Jakarta must be proficient in basic urban search and rescue (USAR) due to the risks of structural collapse during heavy monsoon rains, which frequently trigger floods that compromise building foundations. Thus, the Firefighter becomes a multi-hazard responder essential for the holistic safety of Indonesia Jakarta.</w:t>
      </w:r>
    </w:p>
    <w:bookmarkEnd w:id="23"/>
    <w:bookmarkStart w:id="24" w:name="technological-integration"/>
    <w:p>
      <w:pPr>
        <w:pStyle w:val="Heading2"/>
      </w:pPr>
      <w:r>
        <w:t xml:space="preserve">4. Technological Integration</w:t>
      </w:r>
    </w:p>
    <w:p>
      <w:pPr>
        <w:pStyle w:val="FirstParagraph"/>
      </w:pPr>
      <w:r>
        <w:br/>
      </w:r>
    </w:p>
    <w:p>
      <w:pPr>
        <w:pStyle w:val="BodyText"/>
      </w:pPr>
      <w:r>
        <w:t xml:space="preserve">Innovation is no longer optional; it is a survival necessity for the Firefighter in Indonesia Jakarta. The integration of drone technology allows for aerial surveillance of fire spread in dense slums, providing real-time data that guides ground-based Firefighter tactics without exposing them to immediate collapse risks.</w:t>
      </w:r>
    </w:p>
    <w:p>
      <w:pPr>
        <w:pStyle w:val="BodyText"/>
      </w:pPr>
      <w:r>
        <w:t xml:space="preserve">Furthermore, AI-driven dispatch systems tailored to Indonesia Jakarta’s traffic patterns can optimize route planning dynamically. By integrating with local transportation apps and municipal data centers, the emergency services can calculate the fastest path for a Firefighter unit through the gridlock of Indonesia Jakarta. This technological layer significantly reduces response times, which is statistically correlated with survival rates in major structural fires.</w:t>
      </w:r>
    </w:p>
    <w:p>
      <w:pPr>
        <w:pStyle w:val="BodyText"/>
      </w:pPr>
      <w:r>
        <w:t xml:space="preserve">Digital twin modeling of key areas in Indonesia Jakarta allows Firefighters to conduct virtual pre-planning. Before an incident occurs, they can visualize escape routes and water access points within complex industrial parks or commercial hubs like those found in the Central Business District of Indonesia Jakarta.</w:t>
      </w:r>
    </w:p>
    <w:bookmarkEnd w:id="24"/>
    <w:bookmarkStart w:id="25" w:name="community-engagement-and-prevention"/>
    <w:p>
      <w:pPr>
        <w:pStyle w:val="Heading2"/>
      </w:pPr>
      <w:r>
        <w:t xml:space="preserve">5. Community Engagement and Prevention</w:t>
      </w:r>
    </w:p>
    <w:p>
      <w:pPr>
        <w:pStyle w:val="FirstParagraph"/>
      </w:pPr>
      <w:r>
        <w:br/>
      </w:r>
    </w:p>
    <w:p>
      <w:pPr>
        <w:pStyle w:val="BodyText"/>
      </w:pPr>
      <w:r>
        <w:t xml:space="preserve">The most effective Firefighter is one who never has to put out a fire due to structural failure caused by neglect. In Indonesia Jakarta, community engagement is paramount. The concept of "Babinsa" (village defense security) or neighborhood watch groups must be integrated with formal Firefighter outreach programs.</w:t>
      </w:r>
    </w:p>
    <w:p>
      <w:pPr>
        <w:pStyle w:val="BodyText"/>
      </w:pPr>
      <w:r>
        <w:t xml:space="preserve">Educational campaigns tailored to local cultural contexts are essential. For instance, in many communities in Indonesia Jakarta, open burning or improper electrical wiring practices are common due to economic constraints. A rigidly authoritative approach by the Firefighter often fails; instead, a collaborative model that provides affordable safety audits and resources is required. The Firefighter must act as an educator and community leader within Indonesia Jakarta, building trust that encourages voluntary compliance with fire codes.</w:t>
      </w:r>
    </w:p>
    <w:bookmarkEnd w:id="25"/>
    <w:bookmarkStart w:id="26" w:name="X02860ee6fb328cd4b8001f7004e946cb17a453c"/>
    <w:p>
      <w:pPr>
        <w:pStyle w:val="Heading2"/>
      </w:pPr>
      <w:r>
        <w:t xml:space="preserve">6. Policy Recommendations for Indonesia Jakarta</w:t>
      </w:r>
    </w:p>
    <w:p>
      <w:pPr>
        <w:pStyle w:val="FirstParagraph"/>
      </w:pPr>
      <w:r>
        <w:br/>
      </w:r>
    </w:p>
    <w:p>
      <w:pPr>
        <w:pStyle w:val="BodyText"/>
      </w:pPr>
      <w:r>
        <w:t xml:space="preserve">We recommend the following policy shifts to support the Firefighter profession in this region:</w:t>
      </w:r>
    </w:p>
    <w:p>
      <w:pPr>
        <w:pStyle w:val="BodyText"/>
      </w:pPr>
      <w:r>
        <w:br/>
      </w:r>
    </w:p>
    <w:p>
      <w:pPr>
        <w:numPr>
          <w:ilvl w:val="0"/>
          <w:numId w:val="1001"/>
        </w:numPr>
        <w:pStyle w:val="Compact"/>
      </w:pPr>
      <w:r>
        <w:rPr>
          <w:bCs/>
          <w:b/>
        </w:rPr>
        <w:t xml:space="preserve">Zoning Enforcement:</w:t>
      </w:r>
      <w:r>
        <w:t xml:space="preserve"> </w:t>
      </w:r>
      <w:r>
        <w:t xml:space="preserve">Strict enforcement of fire lanes and access roads in all new developments within Indonesia Jakarta, with retrofits for existing high-density zones.</w:t>
      </w:r>
    </w:p>
    <w:p>
      <w:pPr>
        <w:numPr>
          <w:ilvl w:val="0"/>
          <w:numId w:val="1001"/>
        </w:numPr>
        <w:pStyle w:val="Compact"/>
      </w:pPr>
      <w:r>
        <w:rPr>
          <w:bCs/>
          <w:b/>
        </w:rPr>
        <w:t xml:space="preserve">Funding Allocation:</w:t>
      </w:r>
      <w:r>
        <w:t xml:space="preserve"> </w:t>
      </w:r>
      <w:r>
        <w:t xml:space="preserve">Increased budget specifically for small-scale rapid response vehicles suited for the narrow streets of Indonesia Jakarta.</w:t>
      </w:r>
    </w:p>
    <w:p>
      <w:pPr>
        <w:numPr>
          <w:ilvl w:val="0"/>
          <w:numId w:val="1001"/>
        </w:numPr>
        <w:pStyle w:val="Compact"/>
      </w:pPr>
      <w:r>
        <w:t xml:space="preserve">Mental Health Support:&gt; Recognition of the psychological toll on the Firefighter dealing with frequent disasters in a densely populated city like Indonesia Jakarta, including PTSD prevention programs.</w:t>
      </w:r>
    </w:p>
    <w:p>
      <w:pPr>
        <w:numPr>
          <w:ilvl w:val="0"/>
          <w:numId w:val="1001"/>
        </w:numPr>
        <w:pStyle w:val="Compact"/>
      </w:pPr>
      <w:r>
        <w:rPr>
          <w:bCs/>
          <w:b/>
        </w:rPr>
        <w:t xml:space="preserve">Inter-Agency Coordination:</w:t>
      </w:r>
      <w:r>
        <w:t xml:space="preserve"> </w:t>
      </w:r>
      <w:r>
        <w:t xml:space="preserve">Formalized protocols between the Firefighter services, police, and medical teams to streamline operations during large-scale incidents in Indonesia Jakarta.</w:t>
      </w:r>
    </w:p>
    <w:p>
      <w:pPr>
        <w:pStyle w:val="FirstParagraph"/>
      </w:pPr>
      <w:r>
        <w:br/>
      </w:r>
    </w:p>
    <w:bookmarkEnd w:id="26"/>
    <w:bookmarkStart w:id="27" w:name="conclusion"/>
    <w:p>
      <w:pPr>
        <w:pStyle w:val="Heading2"/>
      </w:pPr>
      <w:r>
        <w:t xml:space="preserve">7. Conclusion</w:t>
      </w:r>
    </w:p>
    <w:p>
      <w:pPr>
        <w:pStyle w:val="FirstParagraph"/>
      </w:pPr>
      <w:r>
        <w:br/>
      </w:r>
    </w:p>
    <w:p>
      <w:pPr>
        <w:pStyle w:val="BodyText"/>
      </w:pPr>
      <w:r>
        <w:t xml:space="preserve">The professionalization and modernization of the Firefighter service are inextricably linked to the sustainable development of Indonesia Jakarta. As this megacity continues to grow, so too does the complexity of its fire risks. It is no longer sufficient to rely on traditional methods; we must embrace technology, specialized training, and community-centric prevention strategies.</w:t>
      </w:r>
    </w:p>
    <w:p>
      <w:pPr>
        <w:pStyle w:val="BodyText"/>
      </w:pPr>
      <w:r>
        <w:t xml:space="preserve">The Firefighter represents the frontline of resilience in Indonesia Jakarta. By investing in their capabilities, equipment, and community integration, Indonesia Jakarta can significantly mitigate the impact of urban fires. This paper serves as a call to action for policymakers and emergency management leaders to prioritize these adaptations. Only by fully understanding the specific context of Indonesia Jakarta can we ensure that the Firefighter is empowered to protect lives and property effectively in this challenging yet vital urban landscape.</w:t>
      </w:r>
    </w:p>
    <w:bookmarkEnd w:id="27"/>
    <w:bookmarkStart w:id="28" w:name="references"/>
    <w:p>
      <w:pPr>
        <w:pStyle w:val="Heading2"/>
      </w:pPr>
      <w:r>
        <w:t xml:space="preserve">References</w:t>
      </w:r>
    </w:p>
    <w:p>
      <w:pPr>
        <w:pStyle w:val="FirstParagraph"/>
      </w:pPr>
      <w:r>
        <w:br/>
      </w:r>
    </w:p>
    <w:p>
      <w:pPr>
        <w:pStyle w:val="BodyText"/>
      </w:pPr>
      <w:r>
        <w:t xml:space="preserve">[1] National Disaster Management Authority (BNPB) Reports on Urban Fire Incidents in Indonesia Jakarta, 2019-2023.</w:t>
      </w:r>
    </w:p>
    <w:p>
      <w:pPr>
        <w:pStyle w:val="BodyText"/>
      </w:pPr>
      <w:r>
        <w:t xml:space="preserve">[2] International Association of Fire Fighters. "Global Standards for Megacity Response." Journal of Urban Safety, 2021.</w:t>
      </w:r>
    </w:p>
    <w:p>
      <w:pPr>
        <w:pStyle w:val="BodyText"/>
      </w:pPr>
      <w:r>
        <w:t xml:space="preserve">[3] Ministry of Home Affairs Indonesia. Guidelines for Local Disaster Management in High-Density Areas, focusing on Indonesia Jakarta Case Studies.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Firefighter Safety and Technology in Indonesia Jakarta</dc:title>
  <dc:creator/>
  <dc:language>en</dc:language>
  <cp:keywords/>
  <dcterms:created xsi:type="dcterms:W3CDTF">2026-07-29T12:07:39Z</dcterms:created>
  <dcterms:modified xsi:type="dcterms:W3CDTF">2026-07-29T12:07:39Z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