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Iran</w:t>
      </w:r>
      <w:r>
        <w:t xml:space="preserve"> </w:t>
      </w:r>
      <w:r>
        <w:t xml:space="preserve">Tehran:</w:t>
      </w:r>
      <w:r>
        <w:t xml:space="preserve"> </w:t>
      </w:r>
      <w:r>
        <w:t xml:space="preserve">Strategic</w:t>
      </w:r>
      <w:r>
        <w:t xml:space="preserve"> </w:t>
      </w:r>
      <w:r>
        <w:t xml:space="preserve">Challenges</w:t>
      </w:r>
      <w:r>
        <w:t xml:space="preserve"> </w:t>
      </w:r>
      <w:r>
        <w:t xml:space="preserve">and</w:t>
      </w:r>
      <w:r>
        <w:t xml:space="preserve"> </w:t>
      </w:r>
      <w:r>
        <w:t xml:space="preserve">Modernization</w:t>
      </w:r>
    </w:p>
    <w:bookmarkStart w:id="29" w:name="Xe8be64d8a0cd50d841ac9c4b2ea774deb48e451"/>
    <w:p>
      <w:pPr>
        <w:pStyle w:val="Heading1"/>
      </w:pPr>
      <w:r>
        <w:t xml:space="preserve">The Evolving Role of the Firefighter in Iran Tehran: Strategic Challenges and Modernization</w:t>
      </w:r>
    </w:p>
    <w:p>
      <w:pPr>
        <w:pStyle w:val="FirstParagraph"/>
      </w:pPr>
      <w:r>
        <w:rPr>
          <w:bCs/>
          <w:b/>
        </w:rPr>
        <w:t xml:space="preserve">A. Researcher Name, B. Colleague Name</w:t>
      </w:r>
    </w:p>
    <w:p>
      <w:pPr>
        <w:pStyle w:val="BodyText"/>
      </w:pPr>
      <w:r>
        <w:t xml:space="preserve">Institute for Urban Safety and Emergency Management Studies</w:t>
      </w:r>
      <w:r>
        <w:br/>
      </w:r>
      <w:r>
        <w:t xml:space="preserve">Tehran, Islamic Republic of Iran</w:t>
      </w:r>
    </w:p>
    <w:bookmarkStart w:id="20" w:name="abstract"/>
    <w:p>
      <w:pPr>
        <w:pStyle w:val="Heading2"/>
      </w:pPr>
      <w:r>
        <w:rPr>
          <w:u w:val="single"/>
        </w:rPr>
        <w:t xml:space="preserve">Abstract</w:t>
      </w:r>
    </w:p>
    <w:p>
      <w:pPr>
        <w:pStyle w:val="FirstParagraph"/>
      </w:pPr>
      <w:r>
        <w:t xml:space="preserve">This paper examines the critical operational, structural, and social dimensions of emergency response within one of the most densely populated and geologically complex metropolitan areas in the Middle East. Specifically, it focuses on the role of the</w:t>
      </w:r>
      <w:r>
        <w:t xml:space="preserve"> </w:t>
      </w:r>
      <w:r>
        <w:rPr>
          <w:bCs/>
          <w:b/>
        </w:rPr>
        <w:t xml:space="preserve">Firefighter</w:t>
      </w:r>
      <w:r>
        <w:t xml:space="preserve"> </w:t>
      </w:r>
      <w:r>
        <w:t xml:space="preserve">in</w:t>
      </w:r>
      <w:r>
        <w:t xml:space="preserve"> </w:t>
      </w:r>
      <w:r>
        <w:rPr>
          <w:bCs/>
          <w:b/>
        </w:rPr>
        <w:t xml:space="preserve">Iran Tehran</w:t>
      </w:r>
      <w:r>
        <w:t xml:space="preserve">. As Tehran expands vertically and horizontally into seismic fault lines, the traditional definition of fire suppression has expanded to include rescue operations for earthquakes, chemical spills, and high-rise structural failures. This study analyzes current equipment gaps, training deficiencies regarding seismic resilience, and the psychological toll on personnel operating in a megacity environment. The findings suggest that while bravery remains a cornerstone of the profession in</w:t>
      </w:r>
      <w:r>
        <w:t xml:space="preserve"> </w:t>
      </w:r>
      <w:r>
        <w:rPr>
          <w:bCs/>
          <w:b/>
        </w:rPr>
        <w:t xml:space="preserve">Iran Tehran</w:t>
      </w:r>
      <w:r>
        <w:t xml:space="preserve">, there is an urgent need for technological modernization and international standard integration to ensure sustainable safety for millions of residents.</w:t>
      </w:r>
    </w:p>
    <w:bookmarkEnd w:id="20"/>
    <w:bookmarkStart w:id="21" w:name="introduction"/>
    <w:p>
      <w:pPr>
        <w:pStyle w:val="Heading2"/>
      </w:pPr>
      <w:r>
        <w:t xml:space="preserve">1. Introduction</w:t>
      </w:r>
    </w:p>
    <w:p>
      <w:pPr>
        <w:pStyle w:val="FirstParagraph"/>
      </w:pPr>
      <w:r>
        <w:t xml:space="preserve">Tehran, the capital of Iran, stands as a testament to rapid urbanization and demographic pressure. With a metropolitan population exceeding 13 million people, the city faces unique risks that transcend traditional municipal hazards. The primary focus of this document is to evaluate how the modern</w:t>
      </w:r>
      <w:r>
        <w:t xml:space="preserve"> </w:t>
      </w:r>
      <w:r>
        <w:rPr>
          <w:bCs/>
          <w:b/>
        </w:rPr>
        <w:t xml:space="preserve">Firefighter</w:t>
      </w:r>
      <w:r>
        <w:t xml:space="preserve"> </w:t>
      </w:r>
      <w:r>
        <w:t xml:space="preserve">serves as the first line of defense in this volatile environment. In</w:t>
      </w:r>
      <w:r>
        <w:t xml:space="preserve"> </w:t>
      </w:r>
      <w:r>
        <w:rPr>
          <w:bCs/>
          <w:b/>
        </w:rPr>
        <w:t xml:space="preserve">Iran Tehran</w:t>
      </w:r>
      <w:r>
        <w:t xml:space="preserve">, the fire department is not merely a service unit but a critical component of national security and public health infrastructure.</w:t>
      </w:r>
    </w:p>
    <w:p>
      <w:pPr>
        <w:pStyle w:val="BodyText"/>
      </w:pPr>
      <w:r>
        <w:t xml:space="preserve">The significance of studying emergency response in this context cannot be overstated. The city sits atop major fault lines, making seismic events the most probable catastrophic scenario. Furthermore, the dense concentration of historical architecture alongside modern high-rises creates a heterogeneous risk landscape. Therefore, understanding the capabilities and limitations of every</w:t>
      </w:r>
      <w:r>
        <w:t xml:space="preserve"> </w:t>
      </w:r>
      <w:r>
        <w:rPr>
          <w:bCs/>
          <w:b/>
        </w:rPr>
        <w:t xml:space="preserve">Firefighter</w:t>
      </w:r>
      <w:r>
        <w:t xml:space="preserve"> </w:t>
      </w:r>
      <w:r>
        <w:t xml:space="preserve">deployed in</w:t>
      </w:r>
    </w:p>
    <w:p>
      <w:pPr>
        <w:pStyle w:val="BodyText"/>
      </w:pPr>
      <w:r>
        <w:t xml:space="preserve">Iran Tehran is essential for future policy formulation.</w:t>
      </w:r>
    </w:p>
    <w:bookmarkEnd w:id="21"/>
    <w:bookmarkStart w:id="22" w:name="Xeebcd02cea0a00be2e1c4d7bd8bcfb6ba86fddf"/>
    <w:p>
      <w:pPr>
        <w:pStyle w:val="Heading2"/>
      </w:pPr>
      <w:r>
        <w:t xml:space="preserve">2. The Unique Profile of the Firefighter in Tehran</w:t>
      </w:r>
    </w:p>
    <w:p>
      <w:pPr>
        <w:pStyle w:val="FirstParagraph"/>
      </w:pPr>
      <w:r>
        <w:t xml:space="preserve">The role of the</w:t>
      </w:r>
      <w:r>
        <w:t xml:space="preserve"> </w:t>
      </w:r>
      <w:r>
        <w:rPr>
          <w:bCs/>
          <w:b/>
        </w:rPr>
        <w:t xml:space="preserve">Firefighter</w:t>
      </w:r>
      <w:r>
        <w:rPr>
          <w:iCs/>
          <w:i/>
        </w:rPr>
        <w:t xml:space="preserve">.</w:t>
      </w:r>
    </w:p>
    <w:p>
      <w:pPr>
        <w:pStyle w:val="BodyText"/>
      </w:pPr>
      <w:r>
        <w:t xml:space="preserve">.</w:t>
      </w:r>
    </w:p>
    <w:p>
      <w:pPr>
        <w:pStyle w:val="BodyText"/>
      </w:pPr>
      <w:r>
        <w:t xml:space="preserve">In the specific context of</w:t>
      </w:r>
    </w:p>
    <w:p>
      <w:pPr>
        <w:pStyle w:val="BodyText"/>
      </w:pPr>
      <w:r>
        <w:t xml:space="preserve">Iran Tehran, this role has evolved significantly over the past two decades. Historically, duties were limited to extinguishing building fires and vehicle accidents. However, following major seismic events in neighboring regions and increased urban density, the scope of duty for every</w:t>
      </w:r>
      <w:r>
        <w:t xml:space="preserve"> </w:t>
      </w:r>
      <w:r>
        <w:rPr>
          <w:bCs/>
          <w:b/>
        </w:rPr>
        <w:t xml:space="preserve">Firefighter</w:t>
      </w:r>
      <w:r>
        <w:t xml:space="preserve"> </w:t>
      </w:r>
      <w:r>
        <w:t xml:space="preserve">in</w:t>
      </w:r>
    </w:p>
    <w:p>
      <w:pPr>
        <w:pStyle w:val="BodyText"/>
      </w:pPr>
      <w:r>
        <w:t xml:space="preserve">Iran Tehran now includes technical rescue from collapsed structures, hazardous materials (HAZMAT) containment at industrial zones such as Aghdasiyeh and Shahrak-e Gharb, and medical emergency response.</w:t>
      </w:r>
    </w:p>
    <w:p>
      <w:pPr>
        <w:pStyle w:val="BodyText"/>
      </w:pPr>
      <w:r>
        <w:t xml:space="preserve">The demographic profile of the</w:t>
      </w:r>
      <w:r>
        <w:t xml:space="preserve"> </w:t>
      </w:r>
      <w:r>
        <w:rPr>
          <w:bCs/>
          <w:b/>
        </w:rPr>
        <w:t xml:space="preserve">Firefighter</w:t>
      </w:r>
      <w:r>
        <w:rPr>
          <w:iCs/>
          <w:i/>
        </w:rPr>
        <w:t xml:space="preserve">.</w:t>
      </w:r>
    </w:p>
    <w:p>
      <w:pPr>
        <w:pStyle w:val="BodyText"/>
      </w:pPr>
      <w:r>
        <w:t xml:space="preserve">. The dedication required to serve in</w:t>
      </w:r>
    </w:p>
    <w:p>
      <w:pPr>
        <w:pStyle w:val="BodyText"/>
      </w:pPr>
      <w:r>
        <w:t xml:space="preserve">Iran Tehran is immense. Personnel must be physically robust, psychologically resilient, and technically proficient. Unlike their counterparts in temperate climates, firefighters here must deal with extreme summer heatwaves that exacerbate fire spread, as well as winter ice storms that hinder access to emergency scenes.</w:t>
      </w:r>
    </w:p>
    <w:bookmarkEnd w:id="22"/>
    <w:bookmarkStart w:id="23" w:name="infrastructure-and-equipment-challenges"/>
    <w:p>
      <w:pPr>
        <w:pStyle w:val="Heading2"/>
      </w:pPr>
      <w:r>
        <w:t xml:space="preserve">3. Infrastructure and Equipment Challenges</w:t>
      </w:r>
    </w:p>
    <w:p>
      <w:pPr>
        <w:pStyle w:val="FirstParagraph"/>
      </w:pPr>
      <w:r>
        <w:t xml:space="preserve">A critical analysis of the operational capacity of the fire services in</w:t>
      </w:r>
    </w:p>
    <w:p>
      <w:pPr>
        <w:pStyle w:val="BodyText"/>
      </w:pPr>
      <w:r>
        <w:t xml:space="preserve">Iran Tehran reveals significant disparities between planned standards and actual implementation. One of the most pressing issues is equipment availability. While major stations in northern, affluent districts (such as Districts 1, 2, and 3) may possess advanced aerial ladder trucks and thermal imaging cameras, many stations in central and southern Tehran operate with outdated vehicles lacking modern life-saving tools.</w:t>
      </w:r>
    </w:p>
    <w:p>
      <w:pPr>
        <w:pStyle w:val="BodyText"/>
      </w:pPr>
      <w:r>
        <w:t xml:space="preserve">This disparity affects the efficacy of every</w:t>
      </w:r>
      <w:r>
        <w:t xml:space="preserve"> </w:t>
      </w:r>
      <w:r>
        <w:rPr>
          <w:bCs/>
          <w:b/>
        </w:rPr>
        <w:t xml:space="preserve">Firefighter</w:t>
      </w:r>
      <w:r>
        <w:t xml:space="preserve">. When a catastrophic event occurs in a densely packed area like the old city center (Baharestan district), the response time is critical. If equipment fails or is insufficient, even the most skilled</w:t>
      </w:r>
      <w:r>
        <w:t xml:space="preserve"> </w:t>
      </w:r>
      <w:r>
        <w:rPr>
          <w:bCs/>
          <w:b/>
        </w:rPr>
        <w:t xml:space="preserve">Firefighter</w:t>
      </w:r>
      <w:r>
        <w:rPr>
          <w:iCs/>
          <w:i/>
        </w:rPr>
        <w:t xml:space="preserve">.</w:t>
      </w:r>
    </w:p>
    <w:p>
      <w:pPr>
        <w:pStyle w:val="BodyText"/>
      </w:pPr>
      <w:r>
        <w:t xml:space="preserve">.</w:t>
      </w:r>
    </w:p>
    <w:p>
      <w:pPr>
        <w:pStyle w:val="BodyText"/>
      </w:pPr>
      <w:r>
        <w:t xml:space="preserve">Furthermore, water pressure issues remain a chronic problem. In high-rise buildings common in modern Tehran, standard municipal water pressure is often inadequate for fire suppression systems. This places an undue burden on the</w:t>
      </w:r>
    </w:p>
    <w:p>
      <w:pPr>
        <w:pStyle w:val="BodyText"/>
      </w:pPr>
      <w:r>
        <w:t xml:space="preserve">Firefighter, who must often pump water from lower hydrants to upper floors manually, increasing fatigue and reducing operational efficiency.</w:t>
      </w:r>
    </w:p>
    <w:bookmarkEnd w:id="23"/>
    <w:bookmarkStart w:id="24" w:name="X1df7a8f82e18a21b18d3be0a51cb28db5a2fd0a"/>
    <w:p>
      <w:pPr>
        <w:pStyle w:val="Heading2"/>
      </w:pPr>
      <w:r>
        <w:t xml:space="preserve">4. Seismic Resilience and Specialized Training</w:t>
      </w:r>
    </w:p>
    <w:p>
      <w:pPr>
        <w:pStyle w:val="FirstParagraph"/>
      </w:pPr>
      <w:r>
        <w:t xml:space="preserve">The most distinct challenge facing emergency services in this region is the threat of earthquakes. In</w:t>
      </w:r>
    </w:p>
    <w:p>
      <w:pPr>
        <w:pStyle w:val="BodyText"/>
      </w:pPr>
      <w:r>
        <w:t xml:space="preserve">Iran Tehran, the probability of a major seismic event is statistically significant. Consequently, the training curriculum for every</w:t>
      </w:r>
      <w:r>
        <w:t xml:space="preserve"> </w:t>
      </w:r>
      <w:r>
        <w:rPr>
          <w:bCs/>
          <w:b/>
        </w:rPr>
        <w:t xml:space="preserve">Firefighter</w:t>
      </w:r>
      <w:r>
        <w:rPr>
          <w:iCs/>
          <w:i/>
        </w:rPr>
        <w:t xml:space="preserve">.</w:t>
      </w:r>
    </w:p>
    <w:p>
      <w:pPr>
        <w:pStyle w:val="BodyText"/>
      </w:pPr>
      <w:r>
        <w:t xml:space="preserve">.</w:t>
      </w:r>
    </w:p>
    <w:p>
      <w:pPr>
        <w:pStyle w:val="BodyText"/>
      </w:pPr>
      <w:r>
        <w:t xml:space="preserve">Current training programs are improving but still lag behind international best practices found in countries like Japan or Turkey, which face similar seismic risks. There is a need for more rigorous simulation-based training focused on structural collapse rescue. A</w:t>
      </w:r>
    </w:p>
    <w:p>
      <w:pPr>
        <w:pStyle w:val="BodyText"/>
      </w:pPr>
      <w:r>
        <w:t xml:space="preserve">Firefighter</w:t>
      </w:r>
      <w:r>
        <w:rPr>
          <w:iCs/>
          <w:i/>
        </w:rPr>
        <w:t xml:space="preserve">.</w:t>
      </w:r>
    </w:p>
    <w:p>
      <w:pPr>
        <w:pStyle w:val="BodyText"/>
      </w:pPr>
      <w:r>
        <w:t xml:space="preserve">.</w:t>
      </w:r>
    </w:p>
    <w:p>
      <w:pPr>
        <w:pStyle w:val="BodyText"/>
      </w:pPr>
      <w:r>
        <w:t xml:space="preserve">In the event of a mega-quake in Tehran, the infrastructure may be compromised to the point where standard fire trucks cannot reach fires. In such scenarios, lightweight rescue tools and portable equipment carried by individual</w:t>
      </w:r>
    </w:p>
    <w:p>
      <w:pPr>
        <w:pStyle w:val="BodyText"/>
      </w:pPr>
      <w:r>
        <w:t xml:space="preserve">Firefighters become vital. However, reports indicate that stock levels of such specialized gear are often insufficient for a city-wide disaster scenario.</w:t>
      </w:r>
    </w:p>
    <w:bookmarkEnd w:id="24"/>
    <w:bookmarkStart w:id="25" w:name="Xd0565f81637b86c3fb4cf5f4c544d4bde296d49"/>
    <w:p>
      <w:pPr>
        <w:pStyle w:val="Heading2"/>
      </w:pPr>
      <w:r>
        <w:t xml:space="preserve">5. Psychological Health and Social Recognition</w:t>
      </w:r>
    </w:p>
    <w:p>
      <w:pPr>
        <w:pStyle w:val="FirstParagraph"/>
      </w:pPr>
      <w:r>
        <w:t xml:space="preserve">The mental health of emergency responders is often overlooked in favor of physical readiness. For the</w:t>
      </w:r>
    </w:p>
    <w:p>
      <w:pPr>
        <w:pStyle w:val="BodyText"/>
      </w:pPr>
      <w:r>
        <w:t xml:space="preserve">Firefighter</w:t>
      </w:r>
      <w:r>
        <w:rPr>
          <w:iCs/>
          <w:i/>
        </w:rPr>
        <w:t xml:space="preserve">.</w:t>
      </w:r>
    </w:p>
    <w:p>
      <w:pPr>
        <w:pStyle w:val="BodyText"/>
      </w:pPr>
      <w:r>
        <w:t xml:space="preserve">. Witnessing loss of life, dealing with traumatic injuries, and operating under high-stress conditions leads to burnout and post-traumatic stress disorder (PTSD).</w:t>
      </w:r>
    </w:p>
    <w:p>
      <w:pPr>
        <w:pStyle w:val="BodyText"/>
      </w:pPr>
      <w:r>
        <w:t xml:space="preserve">In the culture of</w:t>
      </w:r>
    </w:p>
    <w:p>
      <w:pPr>
        <w:pStyle w:val="BodyText"/>
      </w:pPr>
      <w:r>
        <w:t xml:space="preserve">Iran Tehran, while there is great respect for bravery, systemic support for psychological counseling is limited. Integrating regular psychological evaluations and mental health days into the routine of every</w:t>
      </w:r>
    </w:p>
    <w:p>
      <w:pPr>
        <w:pStyle w:val="BodyText"/>
      </w:pPr>
      <w:r>
        <w:t xml:space="preserve">Firefighter</w:t>
      </w:r>
      <w:r>
        <w:rPr>
          <w:iCs/>
          <w:i/>
        </w:rPr>
        <w:t xml:space="preserve">.</w:t>
      </w:r>
    </w:p>
    <w:p>
      <w:pPr>
        <w:pStyle w:val="BodyText"/>
      </w:pPr>
      <w:r>
        <w:t xml:space="preserve">. Furthermore, public education campaigns in Tehran are necessary to foster better cooperation between civilians and emergency services during crises. Understanding the protocol helps reduce panic and allows the</w:t>
      </w:r>
    </w:p>
    <w:p>
      <w:pPr>
        <w:pStyle w:val="BodyText"/>
      </w:pPr>
      <w:r>
        <w:t xml:space="preserve">Firefighter</w:t>
      </w:r>
      <w:r>
        <w:rPr>
          <w:iCs/>
          <w:i/>
        </w:rPr>
        <w:t xml:space="preserve">.</w:t>
      </w:r>
    </w:p>
    <w:p>
      <w:pPr>
        <w:pStyle w:val="BodyText"/>
      </w:pPr>
      <w:r>
        <w:t xml:space="preserve">.</w:t>
      </w:r>
    </w:p>
    <w:bookmarkEnd w:id="25"/>
    <w:bookmarkStart w:id="26" w:name="recommendations-for-modernization"/>
    <w:p>
      <w:pPr>
        <w:pStyle w:val="Heading2"/>
      </w:pPr>
      <w:r>
        <w:t xml:space="preserve">6. Recommendations for Modernization</w:t>
      </w:r>
    </w:p>
    <w:p>
      <w:pPr>
        <w:pStyle w:val="FirstParagraph"/>
      </w:pPr>
      <w:r>
        <w:t xml:space="preserve">To address these challenges, several strategic recommendations are proposed for the improvement of fire services in Iran Tehran:</w:t>
      </w:r>
    </w:p>
    <w:p>
      <w:pPr>
        <w:pStyle w:val="BodyText"/>
      </w:pPr>
      <w:r>
        <w:rPr>
          <w:bCs/>
          <w:b/>
        </w:rPr>
        <w:t xml:space="preserve">Standardized Equipment Distribution:</w:t>
      </w:r>
      <w:r>
        <w:rPr>
          <w:iCs/>
          <w:i/>
        </w:rPr>
        <w:t xml:space="preserve">.</w:t>
      </w:r>
    </w:p>
    <w:p>
      <w:pPr>
        <w:pStyle w:val="BodyText"/>
      </w:pPr>
      <w:r>
        <w:t xml:space="preserve">. This ensures that every station, regardless of location in Tehran, is equipped to handle initial incidents effectively.</w:t>
      </w:r>
    </w:p>
    <w:p>
      <w:pPr>
        <w:pStyle w:val="BodyText"/>
      </w:pPr>
      <w:r>
        <w:t xml:space="preserve">Advanced Seismic Training Modules:.</w:t>
      </w:r>
    </w:p>
    <w:p>
      <w:pPr>
        <w:pStyle w:val="BodyText"/>
      </w:pPr>
      <w:r>
        <w:t xml:space="preserve">. Collaboration with international partners from Japan or Italy could provide valuable expertise in urban search and rescue (USAR) techniques specific to the architectural style of Tehran.</w:t>
      </w:r>
      <w:r>
        <w:rPr>
          <w:bCs/>
          <w:b/>
        </w:rPr>
        <w:t xml:space="preserve">Digital Integration:</w:t>
      </w:r>
      <w:r>
        <w:t xml:space="preserve">The integration of AI-driven dispatch systems can optimize response times for every</w:t>
      </w:r>
    </w:p>
    <w:p>
      <w:pPr>
        <w:pStyle w:val="BodyText"/>
      </w:pPr>
      <w:r>
        <w:t xml:space="preserve">Firefighter by predicting traffic patterns and route blockages in real-time, a crucial factor in the congested streets of Iran Tehran.</w:t>
      </w:r>
      <w:r>
        <w:rPr>
          <w:bCs/>
          <w:b/>
        </w:rPr>
        <w:t xml:space="preserve">Psychological Support Frameworks:</w:t>
      </w:r>
      <w:r>
        <w:rPr>
          <w:iCs/>
          <w:i/>
        </w:rPr>
        <w:t xml:space="preserve">.</w:t>
      </w:r>
    </w:p>
    <w:p>
      <w:pPr>
        <w:pStyle w:val="BodyText"/>
      </w:pPr>
      <w:r>
        <w:t xml:space="preserve">. Mandatory psychological support systems should be institutionalized to maintain the long-term health and readiness of the workforce.</w:t>
      </w:r>
    </w:p>
    <w:bookmarkEnd w:id="26"/>
    <w:bookmarkStart w:id="27" w:name="conclusion"/>
    <w:p>
      <w:pPr>
        <w:pStyle w:val="Heading2"/>
      </w:pPr>
      <w:r>
        <w:t xml:space="preserve">7. Conclusion</w:t>
      </w:r>
    </w:p>
    <w:p>
      <w:pPr>
        <w:pStyle w:val="FirstParagraph"/>
      </w:pPr>
      <w:r>
        <w:t xml:space="preserve">The profession of the</w:t>
      </w:r>
    </w:p>
    <w:p>
      <w:pPr>
        <w:pStyle w:val="BodyText"/>
      </w:pPr>
      <w:r>
        <w:t xml:space="preserve">Firefighter</w:t>
      </w:r>
      <w:r>
        <w:rPr>
          <w:iCs/>
          <w:i/>
        </w:rPr>
        <w:t xml:space="preserve">.</w:t>
      </w:r>
    </w:p>
    <w:p>
      <w:pPr>
        <w:pStyle w:val="BodyText"/>
      </w:pPr>
      <w:r>
        <w:t xml:space="preserve">. In Iran Tehran, this role is magnified by the unique geological and urban challenges present in one of Asia's most complex megacities. The bravery displayed daily by these individuals deserves recognition through tangible improvements in resources, training, and welfare.</w:t>
      </w:r>
    </w:p>
    <w:p>
      <w:pPr>
        <w:pStyle w:val="BodyText"/>
      </w:pPr>
      <w:r>
        <w:t xml:space="preserve">.</w:t>
      </w:r>
    </w:p>
    <w:p>
      <w:pPr>
        <w:pStyle w:val="BodyText"/>
      </w:pPr>
      <w:r>
        <w:t xml:space="preserve">As Tehran continues to grow, so too must its emergency response capabilities. The modernization of the fire service is not merely an administrative upgrade; it is a moral imperative to protect the lives and livelihoods of millions. By addressing equipment disparities, enhancing seismic preparedness, and supporting the psychological well-being of personnel we can ensure that every</w:t>
      </w:r>
    </w:p>
    <w:p>
      <w:pPr>
        <w:pStyle w:val="BodyText"/>
      </w:pPr>
      <w:r>
        <w:t xml:space="preserve">Firefighter in</w:t>
      </w:r>
    </w:p>
    <w:p>
      <w:pPr>
        <w:pStyle w:val="BodyText"/>
      </w:pPr>
      <w:r>
        <w:t xml:space="preserve">Iran Tehran</w:t>
      </w:r>
      <w:r>
        <w:rPr>
          <w:iCs/>
          <w:i/>
        </w:rPr>
        <w:t xml:space="preserve">.</w:t>
      </w:r>
    </w:p>
    <w:p>
      <w:pPr>
        <w:pStyle w:val="BodyText"/>
      </w:pPr>
      <w:r>
        <w:t xml:space="preserve">.</w:t>
      </w:r>
    </w:p>
    <w:bookmarkEnd w:id="27"/>
    <w:bookmarkStart w:id="28" w:name="references"/>
    <w:p>
      <w:pPr>
        <w:pStyle w:val="Heading2"/>
      </w:pPr>
      <w:r>
        <w:rPr>
          <w:u w:val="single"/>
        </w:rPr>
        <w:t xml:space="preserve">References</w:t>
      </w:r>
    </w:p>
    <w:p>
      <w:pPr>
        <w:numPr>
          <w:ilvl w:val="0"/>
          <w:numId w:val="1001"/>
        </w:numPr>
        <w:pStyle w:val="Compact"/>
      </w:pPr>
      <w:r>
        <w:t xml:space="preserve">Tehran Municipality. (2023). "Annual Report on Urban Safety and Fire Prevention." Tehran, IR.Mohammadi, A., &amp; Rezaei, H. (2021). "Seismic Risk Assessment of Historical Buildings in Central Tehran." Journal of Iranian Earthquake Engineering.International Association of Fire Chiefs. (2022). "Global Standards for Urban Search and Rescue Operations."</w:t>
      </w:r>
    </w:p>
    <w:p>
      <w:pPr>
        <w:numPr>
          <w:ilvl w:val="0"/>
          <w:numId w:val="1001"/>
        </w:numPr>
        <w:pStyle w:val="Compact"/>
      </w:pPr>
      <w:r>
        <w:t xml:space="preserve">Ministry of Interior Iran. (2019). "Strategic Plan for Emergency Services Modernization 2035.".</w:t>
      </w:r>
    </w:p>
    <w:p>
      <w:pPr>
        <w:numPr>
          <w:ilvl w:val="0"/>
          <w:numId w:val="1000"/>
        </w:numPr>
        <w:pStyle w:val="Compact"/>
      </w:pPr>
      <w:r>
        <w:t xml:space="preserve">.</w:t>
      </w:r>
    </w:p>
    <w:p>
      <w:pPr>
        <w:numPr>
          <w:ilvl w:val="0"/>
          <w:numId w:val="1000"/>
        </w:numPr>
        <w:pStyle w:val="Compact"/>
      </w:pPr>
      <w:r>
        <w:t xml:space="preserve">.</w:t>
      </w:r>
    </w:p>
    <w:p>
      <w:pPr>
        <w:numPr>
          <w:ilvl w:val="0"/>
          <w:numId w:val="1000"/>
        </w:numPr>
        <w:pStyle w:val="Compac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Iran Tehran: Strategic Challenges and Modernization</dc:title>
  <dc:creator/>
  <dc:language>en</dc:language>
  <cp:keywords/>
  <dcterms:created xsi:type="dcterms:W3CDTF">2026-07-29T05:02:04Z</dcterms:created>
  <dcterms:modified xsi:type="dcterms:W3CDTF">2026-07-29T05:02:04Z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