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Operations</w:t>
      </w:r>
      <w:r>
        <w:t xml:space="preserve"> </w:t>
      </w:r>
      <w:r>
        <w:t xml:space="preserve">in</w:t>
      </w:r>
      <w:r>
        <w:t xml:space="preserve"> </w:t>
      </w:r>
      <w:r>
        <w:t xml:space="preserve">Italy</w:t>
      </w:r>
      <w:r>
        <w:t xml:space="preserve"> </w:t>
      </w:r>
      <w:r>
        <w:t xml:space="preserve">Milan:</w:t>
      </w:r>
      <w:r>
        <w:t xml:space="preserve"> </w:t>
      </w:r>
      <w:r>
        <w:t xml:space="preserve">Strategic</w:t>
      </w:r>
      <w:r>
        <w:t xml:space="preserve"> </w:t>
      </w:r>
      <w:r>
        <w:t xml:space="preserve">Challenges</w:t>
      </w:r>
      <w:r>
        <w:t xml:space="preserve"> </w:t>
      </w:r>
      <w:r>
        <w:t xml:space="preserve">and</w:t>
      </w:r>
      <w:r>
        <w:t xml:space="preserve"> </w:t>
      </w:r>
      <w:r>
        <w:t xml:space="preserve">Modern</w:t>
      </w:r>
      <w:r>
        <w:t xml:space="preserve"> </w:t>
      </w:r>
      <w:r>
        <w:t xml:space="preserve">Solutions</w:t>
      </w:r>
    </w:p>
    <w:p>
      <w:pPr>
        <w:pStyle w:val="FirstParagraph"/>
      </w:pPr>
      <w:r>
        <w:t xml:space="preserve">```html</w:t>
      </w:r>
    </w:p>
    <w:bookmarkStart w:id="20" w:name="abstract"/>
    <w:p>
      <w:pPr>
        <w:pStyle w:val="Heading3"/>
      </w:pPr>
      <w:r>
        <w:t xml:space="preserve">Abstract</w:t>
      </w:r>
    </w:p>
    <w:p>
      <w:pPr>
        <w:pStyle w:val="FirstParagraph"/>
      </w:pPr>
      <w:r>
        <w:t xml:space="preserve">The role of the</w:t>
      </w:r>
      <w:r>
        <w:t xml:space="preserve"> </w:t>
      </w:r>
      <w:r>
        <w:rPr>
          <w:bCs/>
          <w:b/>
        </w:rPr>
        <w:t xml:space="preserve">Firefighter</w:t>
      </w:r>
      <w:r>
        <w:t xml:space="preserve"> </w:t>
      </w:r>
      <w:r>
        <w:t xml:space="preserve">has evolved significantly in recent decades, transforming from a purely reactive emergency responder to a multi-hazard specialist responsible for urban resilience. This paper explores the operational dynamics, historical context, and modern challenges faced by firefighting units specifically within the unique geographic and architectural landscape of</w:t>
      </w:r>
      <w:r>
        <w:t xml:space="preserve"> </w:t>
      </w:r>
      <w:r>
        <w:rPr>
          <w:bCs/>
          <w:b/>
        </w:rPr>
        <w:t xml:space="preserve">Italy Milan</w:t>
      </w:r>
      <w:r>
        <w:t xml:space="preserve">. As one of Europe's most dense commercial hubs,</w:t>
      </w:r>
      <w:r>
        <w:t xml:space="preserve"> </w:t>
      </w:r>
      <w:r>
        <w:rPr>
          <w:bCs/>
          <w:b/>
        </w:rPr>
        <w:t xml:space="preserve">Italy Milan</w:t>
      </w:r>
      <w:r>
        <w:t xml:space="preserve"> </w:t>
      </w:r>
      <w:r>
        <w:t xml:space="preserve">presents distinct risks related to high-rise infrastructure, complex underground logistics, and industrial zones. This document serves as a comprehensive overview for stakeholders attending the upcoming</w:t>
      </w:r>
      <w:r>
        <w:t xml:space="preserve"> </w:t>
      </w:r>
      <w:r>
        <w:rPr>
          <w:iCs/>
          <w:i/>
        </w:rPr>
        <w:t xml:space="preserve">International Conference on Urban Emergency Management</w:t>
      </w:r>
      <w:r>
        <w:t xml:space="preserve">. We analyze current methodologies utilized by local brigades, discuss the integration of advanced technology in urban search and rescue (USAR), and propose future frameworks to enhance safety standards. By examining case studies from recent incidents in</w:t>
      </w:r>
      <w:r>
        <w:t xml:space="preserve"> </w:t>
      </w:r>
      <w:r>
        <w:rPr>
          <w:bCs/>
          <w:b/>
        </w:rPr>
        <w:t xml:space="preserve">Italy Milan</w:t>
      </w:r>
      <w:r>
        <w:t xml:space="preserve">, this paper underscores the critical importance of specialized training for every</w:t>
      </w:r>
      <w:r>
        <w:t xml:space="preserve"> </w:t>
      </w:r>
      <w:r>
        <w:rPr>
          <w:bCs/>
          <w:b/>
        </w:rPr>
        <w:t xml:space="preserve">Firefighter</w:t>
      </w:r>
      <w:r>
        <w:t xml:space="preserve"> </w:t>
      </w:r>
      <w:r>
        <w:t xml:space="preserve">operating in high-density metropolitan areas.</w:t>
      </w:r>
    </w:p>
    <w:bookmarkEnd w:id="20"/>
    <w:bookmarkStart w:id="21" w:name="introduction"/>
    <w:p>
      <w:pPr>
        <w:pStyle w:val="Heading3"/>
      </w:pPr>
      <w:r>
        <w:t xml:space="preserve">1. Introduction</w:t>
      </w:r>
    </w:p>
    <w:p>
      <w:pPr>
        <w:pStyle w:val="FirstParagraph"/>
      </w:pPr>
      <w:r>
        <w:t xml:space="preserve">The modern era demands a re-evaluation of traditional emergency response strategies, particularly when applied to the bustling metropolis known as</w:t>
      </w:r>
      <w:r>
        <w:t xml:space="preserve"> </w:t>
      </w:r>
      <w:r>
        <w:rPr>
          <w:bCs/>
          <w:b/>
        </w:rPr>
        <w:t xml:space="preserve">Italy Milan</w:t>
      </w:r>
      <w:r>
        <w:t xml:space="preserve">. Historically, the term</w:t>
      </w:r>
      <w:r>
        <w:t xml:space="preserve"> </w:t>
      </w:r>
      <w:r>
        <w:rPr>
          <w:bCs/>
          <w:b/>
        </w:rPr>
        <w:t xml:space="preserve">Firefighter</w:t>
      </w:r>
      <w:r>
        <w:t xml:space="preserve"> </w:t>
      </w:r>
      <w:r>
        <w:t xml:space="preserve">conjures images of battling structural blazes. However, in a globalized economic center like Milan, the scope of duty extends far beyond flames. It includes hazardous material containment, traffic accident rescue on congested highways such as the A4 corridor, and rapid response to electrical grid failures in historical districts.</w:t>
      </w:r>
    </w:p>
    <w:p>
      <w:pPr>
        <w:pStyle w:val="BodyText"/>
      </w:pPr>
      <w:r>
        <w:t xml:space="preserve">The objective of this</w:t>
      </w:r>
      <w:r>
        <w:t xml:space="preserve"> </w:t>
      </w:r>
      <w:r>
        <w:rPr>
          <w:bCs/>
          <w:b/>
        </w:rPr>
        <w:t xml:space="preserve">Conference Paper</w:t>
      </w:r>
      <w:r>
        <w:t xml:space="preserve"> </w:t>
      </w:r>
      <w:r>
        <w:t xml:space="preserve">is to dissect the current operational capabilities of municipal and provincial fire services in</w:t>
      </w:r>
      <w:r>
        <w:t xml:space="preserve"> </w:t>
      </w:r>
      <w:r>
        <w:rPr>
          <w:bCs/>
          <w:b/>
        </w:rPr>
        <w:t xml:space="preserve">Italy Milan</w:t>
      </w:r>
      <w:r>
        <w:t xml:space="preserve">. We argue that the unique urban topology of Milan—characterized by a mix of medieval narrow alleys, grand boulevards, and modern skyscrapers in areas like Porta Nuova—requires a highly adaptable</w:t>
      </w:r>
      <w:r>
        <w:t xml:space="preserve"> </w:t>
      </w:r>
      <w:r>
        <w:rPr>
          <w:bCs/>
          <w:b/>
        </w:rPr>
        <w:t xml:space="preserve">Firefighter</w:t>
      </w:r>
      <w:r>
        <w:t xml:space="preserve"> </w:t>
      </w:r>
      <w:r>
        <w:t xml:space="preserve">workforce. Furthermore, we address the socio-economic pressures on municipal budgets that directly impact equipment procurement and personnel retention.</w:t>
      </w:r>
    </w:p>
    <w:bookmarkEnd w:id="21"/>
    <w:bookmarkStart w:id="22" w:name="Xcf11f0d96d72fb3e4f7ea431209a484f2af710a"/>
    <w:p>
      <w:pPr>
        <w:pStyle w:val="Heading3"/>
      </w:pPr>
      <w:r>
        <w:t xml:space="preserve">2. The Evolution of Firefighting in Italy Milan</w:t>
      </w:r>
    </w:p>
    <w:p>
      <w:pPr>
        <w:pStyle w:val="FirstParagraph"/>
      </w:pPr>
      <w:r>
        <w:t xml:space="preserve">To understand present challenges, one must examine the historical trajectory of emergency services in</w:t>
      </w:r>
      <w:r>
        <w:t xml:space="preserve"> </w:t>
      </w:r>
      <w:r>
        <w:rPr>
          <w:bCs/>
          <w:b/>
        </w:rPr>
        <w:t xml:space="preserve">Italy Milan</w:t>
      </w:r>
      <w:r>
        <w:t xml:space="preserve">. Following World War II reconstruction, the city underwent a massive industrial boom. This era saw the professionalization of local brigades. Early on,</w:t>
      </w:r>
      <w:r>
        <w:t xml:space="preserve"> </w:t>
      </w:r>
      <w:r>
        <w:rPr>
          <w:bCs/>
          <w:b/>
        </w:rPr>
        <w:t xml:space="preserve">Firefighter</w:t>
      </w:r>
      <w:r>
        <w:t xml:space="preserve"> </w:t>
      </w:r>
      <w:r>
        <w:t xml:space="preserve">units relied heavily on manual operations and basic chemical extinguishers.</w:t>
      </w:r>
    </w:p>
    <w:p>
      <w:pPr>
        <w:pStyle w:val="BodyText"/>
      </w:pPr>
      <w:r>
        <w:t xml:space="preserve">The late 20th century introduced mechanization, allowing for faster deployment across the expanding urban sprawl of</w:t>
      </w:r>
      <w:r>
        <w:t xml:space="preserve"> </w:t>
      </w:r>
      <w:r>
        <w:rPr>
          <w:bCs/>
          <w:b/>
        </w:rPr>
        <w:t xml:space="preserve">Italy Milan</w:t>
      </w:r>
      <w:r>
        <w:t xml:space="preserve">. Today, the integration of real-time data analytics allows dispatch centers to predict traffic congestion and route</w:t>
      </w:r>
      <w:r>
        <w:t xml:space="preserve"> </w:t>
      </w:r>
      <w:r>
        <w:rPr>
          <w:bCs/>
          <w:b/>
        </w:rPr>
        <w:t xml:space="preserve">Firefighter</w:t>
      </w:r>
      <w:r>
        <w:t xml:space="preserve"> </w:t>
      </w:r>
      <w:r>
        <w:t xml:space="preserve">units with unprecedented precision. However, this evolution has also introduced new vulnerabilities, such as reliance on digital infrastructure which must be protected against cyber threats to ensure public safety.</w:t>
      </w:r>
    </w:p>
    <w:bookmarkEnd w:id="22"/>
    <w:bookmarkStart w:id="23" w:name="urban-density-and-infrastructure-risks"/>
    <w:p>
      <w:pPr>
        <w:pStyle w:val="Heading3"/>
      </w:pPr>
      <w:r>
        <w:t xml:space="preserve">3. Urban Density and Infrastructure Risks</w:t>
      </w:r>
    </w:p>
    <w:p>
      <w:pPr>
        <w:pStyle w:val="FirstParagraph"/>
      </w:pPr>
      <w:r>
        <w:t xml:space="preserve">A primary focus of this study is the architectural diversity of</w:t>
      </w:r>
      <w:r>
        <w:t xml:space="preserve"> </w:t>
      </w:r>
      <w:r>
        <w:rPr>
          <w:bCs/>
          <w:b/>
        </w:rPr>
        <w:t xml:space="preserve">Italy Milan</w:t>
      </w:r>
      <w:r>
        <w:t xml:space="preserve">. The city center contains numerous historic buildings with outdated electrical wiring and flammable materials, posing a severe risk to both property and personnel. Conversely, the modern "Bosco Verticale" (Vertical Forest) and other high-rises in the Porta Nuova district present vertical firefighting challenges that traditional ladder trucks cannot easily address.</w:t>
      </w:r>
    </w:p>
    <w:p>
      <w:pPr>
        <w:pStyle w:val="BodyText"/>
      </w:pPr>
      <w:r>
        <w:t xml:space="preserve">For the</w:t>
      </w:r>
      <w:r>
        <w:t xml:space="preserve"> </w:t>
      </w:r>
      <w:r>
        <w:rPr>
          <w:bCs/>
          <w:b/>
        </w:rPr>
        <w:t xml:space="preserve">Firefighter</w:t>
      </w:r>
      <w:r>
        <w:t xml:space="preserve">, navigating these environments requires specialized knowledge of building codes, structural integrity under heat stress, and ventilation techniques. Moreover, the underground network of Milan—including metro lines and extensive logistics tunnels—creates a "hidden" risk factor. In the event of a subterranean incident in</w:t>
      </w:r>
      <w:r>
        <w:t xml:space="preserve"> </w:t>
      </w:r>
      <w:r>
        <w:rPr>
          <w:bCs/>
          <w:b/>
        </w:rPr>
        <w:t xml:space="preserve">Italy Milan</w:t>
      </w:r>
      <w:r>
        <w:t xml:space="preserve">, smoke extraction becomes exponentially more difficult, demanding advanced respiratory protection standards for every</w:t>
      </w:r>
      <w:r>
        <w:t xml:space="preserve"> </w:t>
      </w:r>
      <w:r>
        <w:rPr>
          <w:bCs/>
          <w:b/>
        </w:rPr>
        <w:t xml:space="preserve">Firefighter</w:t>
      </w:r>
      <w:r>
        <w:t xml:space="preserve"> </w:t>
      </w:r>
      <w:r>
        <w:t xml:space="preserve">involved in the operation.</w:t>
      </w:r>
    </w:p>
    <w:bookmarkEnd w:id="23"/>
    <w:bookmarkStart w:id="24" w:name="X47f50566c56c0a8eb075851979bd3a30a8a2b13"/>
    <w:p>
      <w:pPr>
        <w:pStyle w:val="Heading3"/>
      </w:pPr>
      <w:r>
        <w:t xml:space="preserve">4. Technology and Innovation in Emergency Response</w:t>
      </w:r>
    </w:p>
    <w:p>
      <w:pPr>
        <w:pStyle w:val="FirstParagraph"/>
      </w:pPr>
      <w:r>
        <w:t xml:space="preserve">Innovation is no longer optional; it is a survival mechanism for contemporary urban rescue operations. This section highlights the adoption of Unmanned Aerial Vehicles (UAVs) by</w:t>
      </w:r>
      <w:r>
        <w:t xml:space="preserve"> </w:t>
      </w:r>
      <w:r>
        <w:rPr>
          <w:bCs/>
          <w:b/>
        </w:rPr>
        <w:t xml:space="preserve">Firefighter</w:t>
      </w:r>
      <w:r>
        <w:t xml:space="preserve"> </w:t>
      </w:r>
      <w:r>
        <w:t xml:space="preserve">units in</w:t>
      </w:r>
      <w:r>
        <w:t xml:space="preserve"> </w:t>
      </w:r>
      <w:r>
        <w:rPr>
          <w:bCs/>
          <w:b/>
        </w:rPr>
        <w:t xml:space="preserve">Italy Milan</w:t>
      </w:r>
      <w:r>
        <w:t xml:space="preserve">. Drones are utilized for thermal imaging to locate hotspots in large warehouse fires along the industrial periphery of the city. Additionally, augmented reality (AR) visors are being tested to provide</w:t>
      </w:r>
      <w:r>
        <w:t xml:space="preserve"> </w:t>
      </w:r>
      <w:r>
        <w:rPr>
          <w:bCs/>
          <w:b/>
        </w:rPr>
        <w:t xml:space="preserve">Firefighter</w:t>
      </w:r>
      <w:r>
        <w:t xml:space="preserve"> </w:t>
      </w:r>
      <w:r>
        <w:t xml:space="preserve">crews with real-time floor plans and hazardous material data while inside smoke-filled environments.</w:t>
      </w:r>
    </w:p>
    <w:p>
      <w:pPr>
        <w:pStyle w:val="BodyText"/>
      </w:pPr>
      <w:r>
        <w:t xml:space="preserve">We also discuss the implementation of smart sensor networks across key landmarks in</w:t>
      </w:r>
      <w:r>
        <w:t xml:space="preserve"> </w:t>
      </w:r>
      <w:r>
        <w:rPr>
          <w:bCs/>
          <w:b/>
        </w:rPr>
        <w:t xml:space="preserve">Italy Milan</w:t>
      </w:r>
      <w:r>
        <w:t xml:space="preserve">. These sensors detect minute changes in air quality or temperature, triggering immediate alerts for dispatch. This proactive approach shifts the paradigm from reactive suppression to predictive prevention, fundamentally changing how a</w:t>
      </w:r>
      <w:r>
        <w:t xml:space="preserve"> </w:t>
      </w:r>
      <w:r>
        <w:rPr>
          <w:bCs/>
          <w:b/>
        </w:rPr>
        <w:t xml:space="preserve">Firefighter</w:t>
      </w:r>
      <w:r>
        <w:t xml:space="preserve"> </w:t>
      </w:r>
      <w:r>
        <w:t xml:space="preserve">prepares for deployment.</w:t>
      </w:r>
    </w:p>
    <w:bookmarkEnd w:id="24"/>
    <w:bookmarkStart w:id="25" w:name="specialized-training-regimes"/>
    <w:p>
      <w:pPr>
        <w:pStyle w:val="Heading3"/>
      </w:pPr>
      <w:r>
        <w:t xml:space="preserve">5. Specialized Training Regimes</w:t>
      </w:r>
    </w:p>
    <w:p>
      <w:pPr>
        <w:pStyle w:val="FirstParagraph"/>
      </w:pPr>
      <w:r>
        <w:t xml:space="preserve">The complexity of the</w:t>
      </w:r>
      <w:r>
        <w:t xml:space="preserve"> </w:t>
      </w:r>
      <w:r>
        <w:rPr>
          <w:bCs/>
          <w:b/>
        </w:rPr>
        <w:t xml:space="preserve">Italy Milan</w:t>
      </w:r>
      <w:r>
        <w:t xml:space="preserve"> </w:t>
      </w:r>
      <w:r>
        <w:t xml:space="preserve">environment necessitates rigorous, ongoing training protocols. Standard curricula are insufficient for handling multi-casualty incidents in crowded venues like the Duomo square or major events at San Siro Stadium. Training simulations now incorporate VR technology to recreate chaotic scenarios unique to</w:t>
      </w:r>
      <w:r>
        <w:t xml:space="preserve"> </w:t>
      </w:r>
      <w:r>
        <w:rPr>
          <w:bCs/>
          <w:b/>
        </w:rPr>
        <w:t xml:space="preserve">Italy Milan</w:t>
      </w:r>
      <w:r>
        <w:t xml:space="preserve">, such as simultaneous structural collapses and chemical spills.</w:t>
      </w:r>
    </w:p>
    <w:p>
      <w:pPr>
        <w:pStyle w:val="BodyText"/>
      </w:pPr>
      <w:r>
        <w:t xml:space="preserve">Mental health resilience is another critical component of modern training for the</w:t>
      </w:r>
      <w:r>
        <w:t xml:space="preserve"> </w:t>
      </w:r>
      <w:r>
        <w:rPr>
          <w:bCs/>
          <w:b/>
        </w:rPr>
        <w:t xml:space="preserve">Firefighter</w:t>
      </w:r>
      <w:r>
        <w:t xml:space="preserve">. Exposure to traumatic events in dense urban settings can lead to severe psychological distress. Comprehensive support systems, including peer counseling and mandatory decompression periods, are being integrated into the service culture of</w:t>
      </w:r>
      <w:r>
        <w:t xml:space="preserve"> </w:t>
      </w:r>
      <w:r>
        <w:rPr>
          <w:bCs/>
          <w:b/>
        </w:rPr>
        <w:t xml:space="preserve">Italy Milan</w:t>
      </w:r>
      <w:r>
        <w:t xml:space="preserve"> </w:t>
      </w:r>
      <w:r>
        <w:t xml:space="preserve">to ensure long-term operational readiness.</w:t>
      </w:r>
    </w:p>
    <w:bookmarkEnd w:id="25"/>
    <w:bookmarkStart w:id="26" w:name="conclusion"/>
    <w:p>
      <w:pPr>
        <w:pStyle w:val="Heading3"/>
      </w:pPr>
      <w:r>
        <w:t xml:space="preserve">6. Conclusion</w:t>
      </w:r>
    </w:p>
    <w:p>
      <w:pPr>
        <w:pStyle w:val="FirstParagraph"/>
      </w:pPr>
      <w:r>
        <w:t xml:space="preserve">In conclusion, this</w:t>
      </w:r>
      <w:r>
        <w:t xml:space="preserve"> </w:t>
      </w:r>
      <w:r>
        <w:rPr>
          <w:bCs/>
          <w:b/>
        </w:rPr>
        <w:t xml:space="preserve">Conference Paper</w:t>
      </w:r>
      <w:r>
        <w:t xml:space="preserve"> </w:t>
      </w:r>
      <w:r>
        <w:t xml:space="preserve">has demonstrated that the role of the</w:t>
      </w:r>
      <w:r>
        <w:t xml:space="preserve"> </w:t>
      </w:r>
      <w:r>
        <w:rPr>
          <w:bCs/>
          <w:b/>
        </w:rPr>
        <w:t xml:space="preserve">Firefighter</w:t>
      </w:r>
      <w:r>
        <w:t xml:space="preserve"> </w:t>
      </w:r>
      <w:r>
        <w:t xml:space="preserve">in</w:t>
      </w:r>
      <w:r>
        <w:t xml:space="preserve"> </w:t>
      </w:r>
      <w:r>
        <w:rPr>
          <w:bCs/>
          <w:b/>
        </w:rPr>
        <w:t xml:space="preserve">Italy Milan</w:t>
      </w:r>
      <w:r>
        <w:t xml:space="preserve"> </w:t>
      </w:r>
      <w:r>
        <w:t xml:space="preserve">is complex, dynamic, and increasingly technical. The interplay between historic preservation and modern urban development creates a unique risk profile that requires specialized attention. By leveraging advanced technology, refining training methodologies focused on vertical and subterranean operations, and prioritizing the mental well-being of personnel</w:t>
      </w:r>
      <w:r>
        <w:t xml:space="preserve"> </w:t>
      </w:r>
      <w:r>
        <w:rPr>
          <w:bCs/>
          <w:b/>
        </w:rPr>
        <w:t xml:space="preserve">Italy Milan</w:t>
      </w:r>
      <w:r>
        <w:t xml:space="preserve"> </w:t>
      </w:r>
      <w:r>
        <w:t xml:space="preserve">can serve as a model for global urban emergency management.</w:t>
      </w:r>
    </w:p>
    <w:p>
      <w:pPr>
        <w:pStyle w:val="BodyText"/>
      </w:pPr>
      <w:r>
        <w:t xml:space="preserve">We urge policymakers, academic researchers, and fellow practitioners to collaborate on developing standardized protocols that can be adapted by other major cities facing similar demographic pressures. The safety of the citizenry depends on the preparedness of every</w:t>
      </w:r>
      <w:r>
        <w:t xml:space="preserve"> </w:t>
      </w:r>
      <w:r>
        <w:rPr>
          <w:bCs/>
          <w:b/>
        </w:rPr>
        <w:t xml:space="preserve">Firefighter</w:t>
      </w:r>
      <w:r>
        <w:t xml:space="preserve">, making this an investment in the very fabric of life in</w:t>
      </w:r>
      <w:r>
        <w:t xml:space="preserve"> </w:t>
      </w:r>
      <w:r>
        <w:rPr>
          <w:bCs/>
          <w:b/>
        </w:rPr>
        <w:t xml:space="preserve">Italy Milan</w:t>
      </w:r>
      <w:r>
        <w:t xml:space="preserve">.</w:t>
      </w:r>
    </w:p>
    <w:bookmarkEnd w:id="26"/>
    <w:bookmarkStart w:id="27" w:name="references"/>
    <w:p>
      <w:pPr>
        <w:pStyle w:val="Heading3"/>
      </w:pPr>
      <w:r>
        <w:t xml:space="preserve">References</w:t>
      </w:r>
    </w:p>
    <w:p>
      <w:pPr>
        <w:pStyle w:val="FirstParagraph"/>
      </w:pPr>
      <w:r>
        <w:t xml:space="preserve">[1] Italian Ministry of Interior, "Annual Report on Civil Protection and Fire Services," Rome, 2023.</w:t>
      </w:r>
    </w:p>
    <w:p>
      <w:pPr>
        <w:pStyle w:val="BodyText"/>
      </w:pPr>
      <w:r>
        <w:t xml:space="preserve">[2] Metropolitan City of Milan, "Urban Resilience Strategy for High-Density Zones,"</w:t>
      </w:r>
      <w:r>
        <w:t xml:space="preserve"> </w:t>
      </w:r>
      <w:r>
        <w:rPr>
          <w:bCs/>
          <w:b/>
        </w:rPr>
        <w:t xml:space="preserve">Italy Milan</w:t>
      </w:r>
      <w:r>
        <w:t xml:space="preserve">, 2024.</w:t>
      </w:r>
    </w:p>
    <w:p>
      <w:pPr>
        <w:pStyle w:val="BodyText"/>
      </w:pPr>
      <w:r>
        <w:t xml:space="preserve">[3] European Association of Fire Chiefs, "Best Practices in Vertical Rescue Operations," Geneva, 2023.</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Operations in Italy Milan: Strategic Challenges and Modern Solutions</dc:title>
  <dc:creator/>
  <dc:language>en</dc:language>
  <cp:keywords/>
  <dcterms:created xsi:type="dcterms:W3CDTF">2026-07-29T16:57:08Z</dcterms:created>
  <dcterms:modified xsi:type="dcterms:W3CDTF">2026-07-29T16:57:08Z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