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Modernizing</w:t>
      </w:r>
      <w:r>
        <w:t xml:space="preserve"> </w:t>
      </w:r>
      <w:r>
        <w:t xml:space="preserve">Firefighter</w:t>
      </w:r>
      <w:r>
        <w:t xml:space="preserve"> </w:t>
      </w:r>
      <w:r>
        <w:t xml:space="preserve">Operations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33" w:name="X98022e44b32e5c57777342aae545db209ab38aa"/>
    <w:p>
      <w:pPr>
        <w:pStyle w:val="Heading1"/>
      </w:pPr>
      <w:r>
        <w:t xml:space="preserve">Rising from the Ashes: Enhancing Firefighter Resilience and Operational Efficiency in Kazakhstan Almaty</w:t>
      </w:r>
    </w:p>
    <w:p>
      <w:pPr>
        <w:pStyle w:val="FirstParagraph"/>
      </w:pPr>
      <w:r>
        <w:rPr>
          <w:bCs/>
          <w:b/>
        </w:rPr>
        <w:t xml:space="preserve">Author:</w:t>
      </w:r>
      <w:r>
        <w:t xml:space="preserve"> </w:t>
      </w:r>
      <w:r>
        <w:t xml:space="preserve">Dr. Alistair Vance</w:t>
      </w:r>
      <w:r>
        <w:br/>
      </w:r>
      <w:r>
        <w:rPr>
          <w:bCs/>
          <w:b/>
        </w:rPr>
        <w:t xml:space="preserve">Affiliation:</w:t>
      </w:r>
      <w:r>
        <w:t xml:space="preserve"> </w:t>
      </w:r>
      <w:r>
        <w:t xml:space="preserve">International Institute of Urban Safety Studies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evolving challenges and strategic adaptations required for modern</w:t>
      </w:r>
      <w:r>
        <w:t xml:space="preserve"> </w:t>
      </w:r>
      <w:r>
        <w:rPr>
          <w:bCs/>
          <w:b/>
        </w:rPr>
        <w:t xml:space="preserve">Kazakhstan Almaty</w:t>
      </w:r>
      <w:r>
        <w:t xml:space="preserve"> </w:t>
      </w:r>
      <w:r>
        <w:t xml:space="preserve">emergency response systems, with a specific focus on the role of the</w:t>
      </w:r>
      <w:r>
        <w:t xml:space="preserve"> </w:t>
      </w:r>
      <w:r>
        <w:rPr>
          <w:bCs/>
          <w:b/>
        </w:rPr>
        <w:t xml:space="preserve">Kazakhstan Almaty</w:t>
      </w:r>
      <w:r>
        <w:t xml:space="preserve"> </w:t>
      </w:r>
      <w:r>
        <w:rPr>
          <w:bCs/>
          <w:b/>
        </w:rPr>
        <w:t xml:space="preserve">firefighter</w:t>
      </w:r>
      <w:r>
        <w:t xml:space="preserve">. As urbanization accelerates in Central Asia, cities face heightened risks from structural fires, industrial hazards, and climate-induced disasters. This study analyzes current protocols in</w:t>
      </w:r>
      <w:r>
        <w:t xml:space="preserve"> </w:t>
      </w:r>
      <w:r>
        <w:rPr>
          <w:bCs/>
          <w:b/>
        </w:rPr>
        <w:t xml:space="preserve">Kazakhstan Almaty</w:t>
      </w:r>
      <w:r>
        <w:t xml:space="preserve">, identifies gaps in training and technology adoption for the</w:t>
      </w:r>
      <w:r>
        <w:t xml:space="preserve"> </w:t>
      </w:r>
      <w:r>
        <w:rPr>
          <w:bCs/>
          <w:b/>
        </w:rPr>
        <w:t xml:space="preserve">firefighter</w:t>
      </w:r>
      <w:r>
        <w:t xml:space="preserve"> </w:t>
      </w:r>
      <w:r>
        <w:t xml:space="preserve">, and proposes a comprehensive framework for upgrading emergency services. By leveraging international best practices while respecting local cultural contexts, this paper argues that investing in the professional development of the</w:t>
      </w:r>
      <w:r>
        <w:t xml:space="preserve"> </w:t>
      </w:r>
      <w:r>
        <w:rPr>
          <w:bCs/>
          <w:b/>
        </w:rPr>
        <w:t xml:space="preserve">Kazakhstan Almaty</w:t>
      </w:r>
      <w:r>
        <w:t xml:space="preserve"> </w:t>
      </w:r>
      <w:r>
        <w:rPr>
          <w:bCs/>
          <w:b/>
        </w:rPr>
        <w:t xml:space="preserve">firefighter</w:t>
      </w:r>
      <w:r>
        <w:t xml:space="preserve"> </w:t>
      </w:r>
      <w:r>
        <w:t xml:space="preserve">is critical to ensuring public safety and urban resilience.</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Kazakhstan Almaty</w:t>
      </w:r>
      <w:r>
        <w:t xml:space="preserve">, often referred to as the "Cultural Capital" of Kazakhstan, stands at a critical juncture in its developmental history. With a growing population and increasing density of high-rise residential and commercial structures, the risk profile for urban disasters has shifted dramatically. In this context, the</w:t>
      </w:r>
      <w:r>
        <w:t xml:space="preserve"> </w:t>
      </w:r>
      <w:r>
        <w:rPr>
          <w:bCs/>
          <w:b/>
        </w:rPr>
        <w:t xml:space="preserve">firefighter</w:t>
      </w:r>
      <w:r>
        <w:t xml:space="preserve"> </w:t>
      </w:r>
      <w:r>
        <w:t xml:space="preserve">serves not merely as an emergency responder but as a pivotal figure in maintaining urban stability.</w:t>
      </w:r>
    </w:p>
    <w:p>
      <w:pPr>
        <w:pStyle w:val="BodyText"/>
      </w:pPr>
      <w:r>
        <w:t xml:space="preserve">While</w:t>
      </w:r>
      <w:r>
        <w:t xml:space="preserve"> </w:t>
      </w:r>
      <w:r>
        <w:rPr>
          <w:bCs/>
          <w:b/>
        </w:rPr>
        <w:t xml:space="preserve">Kazakhstan Almaty</w:t>
      </w:r>
      <w:r>
        <w:t xml:space="preserve"> </w:t>
      </w:r>
      <w:r>
        <w:t xml:space="preserve">has made significant strides in infrastructure development, the capacity of its emergency services must evolve in tandem. The traditional role of the</w:t>
      </w:r>
      <w:r>
        <w:t xml:space="preserve"> </w:t>
      </w:r>
      <w:r>
        <w:rPr>
          <w:bCs/>
          <w:b/>
        </w:rPr>
        <w:t xml:space="preserve">Kazakhstan Almaty</w:t>
      </w:r>
      <w:r>
        <w:t xml:space="preserve"> </w:t>
      </w:r>
      <w:r>
        <w:rPr>
          <w:bCs/>
          <w:b/>
        </w:rPr>
        <w:t xml:space="preserve">firefighter</w:t>
      </w:r>
      <w:r>
        <w:t xml:space="preserve">, historically focused on structural fire suppression, now encompasses hazardous material handling, technical rescue operations, and disaster management coordination. This paper explores how integrating advanced technological solutions with rigorous training programs can enhance the efficacy of every</w:t>
      </w:r>
      <w:r>
        <w:t xml:space="preserve"> </w:t>
      </w:r>
      <w:r>
        <w:rPr>
          <w:bCs/>
          <w:b/>
        </w:rPr>
        <w:t xml:space="preserve">Kazakhstan Almaty</w:t>
      </w:r>
      <w:r>
        <w:t xml:space="preserve"> </w:t>
      </w:r>
      <w:r>
        <w:rPr>
          <w:bCs/>
          <w:b/>
        </w:rPr>
        <w:t xml:space="preserve">firefighter</w:t>
      </w:r>
      <w:r>
        <w:t xml:space="preserve">.</w:t>
      </w:r>
    </w:p>
    <w:bookmarkEnd w:id="21"/>
    <w:bookmarkStart w:id="24" w:name="Xa3f7de64dbde9938e9400af0569f80baaceebfd"/>
    <w:p>
      <w:pPr>
        <w:pStyle w:val="Heading2"/>
      </w:pPr>
      <w:r>
        <w:t xml:space="preserve">2. The Unique Challenges of Kazakhstan Almaty</w:t>
      </w:r>
    </w:p>
    <w:bookmarkStart w:id="22" w:name="geographical-and-climatic-factors"/>
    <w:p>
      <w:pPr>
        <w:pStyle w:val="Heading3"/>
      </w:pPr>
      <w:r>
        <w:t xml:space="preserve">Geographical and Climatic Factors</w:t>
      </w:r>
    </w:p>
    <w:p>
      <w:pPr>
        <w:pStyle w:val="FirstParagraph"/>
      </w:pPr>
      <w:r>
        <w:rPr>
          <w:bCs/>
          <w:b/>
        </w:rPr>
        <w:t xml:space="preserve">Kazakhstan Almaty</w:t>
      </w:r>
      <w:r>
        <w:t xml:space="preserve">'s geography presents distinct challenges for emergency services. Nestled at the foothills of the Trans-Ili Alatau mountains, the city is susceptible to seismic activity and flash floods, which can exacerbate fire risks by damaging gas lines and electrical infrastructure. For a</w:t>
      </w:r>
      <w:r>
        <w:t xml:space="preserve"> </w:t>
      </w:r>
      <w:r>
        <w:rPr>
          <w:bCs/>
          <w:b/>
        </w:rPr>
        <w:t xml:space="preserve">firefighter</w:t>
      </w:r>
      <w:r>
        <w:t xml:space="preserve"> </w:t>
      </w:r>
      <w:r>
        <w:t xml:space="preserve">operating in this region, understanding these environmental variables is as crucial as mastering fire suppression techniques.</w:t>
      </w:r>
    </w:p>
    <w:bookmarkEnd w:id="22"/>
    <w:bookmarkStart w:id="23" w:name="urban-density-and-historic-architecture"/>
    <w:p>
      <w:pPr>
        <w:pStyle w:val="Heading3"/>
      </w:pPr>
      <w:r>
        <w:t xml:space="preserve">Urban Density and Historic Architecture</w:t>
      </w:r>
    </w:p>
    <w:p>
      <w:pPr>
        <w:pStyle w:val="FirstParagraph"/>
      </w:pPr>
      <w:r>
        <w:t xml:space="preserve">The city center of</w:t>
      </w:r>
      <w:r>
        <w:t xml:space="preserve"> </w:t>
      </w:r>
      <w:r>
        <w:rPr>
          <w:bCs/>
          <w:b/>
        </w:rPr>
        <w:t xml:space="preserve">Kazakhstan Almaty</w:t>
      </w:r>
      <w:r>
        <w:t xml:space="preserve"> </w:t>
      </w:r>
      <w:r>
        <w:t xml:space="preserve">features a mix of Soviet-era concrete structures and historic wooden buildings. These older structures often lack modern fire-retardant materials, posing significant risks. The narrow streets in the historic district can also impede the access of large fire trucks, requiring</w:t>
      </w:r>
      <w:r>
        <w:t xml:space="preserve"> </w:t>
      </w:r>
      <w:r>
        <w:rPr>
          <w:bCs/>
          <w:b/>
        </w:rPr>
        <w:t xml:space="preserve">Kazakhstan Almaty</w:t>
      </w:r>
      <w:r>
        <w:t xml:space="preserve"> </w:t>
      </w:r>
      <w:r>
        <w:rPr>
          <w:bCs/>
          <w:b/>
        </w:rPr>
        <w:t xml:space="preserve">firefighter</w:t>
      </w:r>
      <w:r>
        <w:t xml:space="preserve">s to be adept at manual firefighting methods and rapid deployment tactics.</w:t>
      </w:r>
    </w:p>
    <w:bookmarkEnd w:id="23"/>
    <w:bookmarkEnd w:id="24"/>
    <w:bookmarkStart w:id="25" w:name="X27e7b9a03a66a2bfebd3a7523377137c7a9b759"/>
    <w:p>
      <w:pPr>
        <w:pStyle w:val="Heading2"/>
      </w:pPr>
      <w:r>
        <w:t xml:space="preserve">3. Current State of Firefighting Services in</w:t>
      </w:r>
      <w:r>
        <w:t xml:space="preserve"> </w:t>
      </w:r>
      <w:r>
        <w:rPr>
          <w:bCs/>
          <w:b/>
        </w:rPr>
        <w:t xml:space="preserve">Kazakhstan Almaty</w:t>
      </w:r>
    </w:p>
    <w:p>
      <w:pPr>
        <w:pStyle w:val="FirstParagraph"/>
      </w:pPr>
      <w:r>
        <w:t xml:space="preserve">The emergency services sector in</w:t>
      </w:r>
    </w:p>
    <w:p>
      <w:pPr>
        <w:pStyle w:val="BodyText"/>
      </w:pPr>
      <w:r>
        <w:t xml:space="preserve">Kazakhstan Almaty is undergoing a period of transition. Historically, the system relied heavily on manual labor and standardized international protocols adapted from Soviet-era frameworks. Today, there is a concerted effort to modernize equipment and revise training curricula for the</w:t>
      </w:r>
      <w:r>
        <w:t xml:space="preserve"> </w:t>
      </w:r>
      <w:r>
        <w:rPr>
          <w:bCs/>
          <w:b/>
        </w:rPr>
        <w:t xml:space="preserve">Kazakhstan Almaty</w:t>
      </w:r>
      <w:r>
        <w:t xml:space="preserve"> </w:t>
      </w:r>
      <w:r>
        <w:rPr>
          <w:bCs/>
          <w:b/>
        </w:rPr>
        <w:t xml:space="preserve">firefighter</w:t>
      </w:r>
      <w:r>
        <w:t xml:space="preserve">.</w:t>
      </w:r>
    </w:p>
    <w:p>
      <w:pPr>
        <w:pStyle w:val="BodyText"/>
      </w:pPr>
      <w:r>
        <w:t xml:space="preserve">Recent investments have introduced thermal imaging cameras, improved communication systems, and advanced personal protective equipment (PPE). However, the integration of these tools is not uniform across all units. A significant disparity exists between central response teams in</w:t>
      </w:r>
      <w:r>
        <w:t xml:space="preserve"> </w:t>
      </w:r>
      <w:r>
        <w:rPr>
          <w:bCs/>
          <w:b/>
        </w:rPr>
        <w:t xml:space="preserve">Kazakhstan Almaty</w:t>
      </w:r>
      <w:r>
        <w:t xml:space="preserve"> </w:t>
      </w:r>
      <w:r>
        <w:t xml:space="preserve">and those in peripheral districts. This discrepancy highlights the need for a standardized training protocol that ensures every</w:t>
      </w:r>
      <w:r>
        <w:t xml:space="preserve"> </w:t>
      </w:r>
      <w:r>
        <w:rPr>
          <w:bCs/>
          <w:b/>
        </w:rPr>
        <w:t xml:space="preserve">firefighter</w:t>
      </w:r>
      <w:r>
        <w:t xml:space="preserve"> </w:t>
      </w:r>
      <w:r>
        <w:t xml:space="preserve">, regardless of location within the city, possesses equal competency levels.</w:t>
      </w:r>
    </w:p>
    <w:bookmarkEnd w:id="25"/>
    <w:bookmarkStart w:id="29" w:name="Xafd800f2fabc6d71307afa41fa50e07b85bdbb1"/>
    <w:p>
      <w:pPr>
        <w:pStyle w:val="Heading2"/>
      </w:pPr>
      <w:r>
        <w:t xml:space="preserve">4. Proposed Strategic Framework: The 'Almaty Resilience Model'</w:t>
      </w:r>
    </w:p>
    <w:p>
      <w:pPr>
        <w:pStyle w:val="FirstParagraph"/>
      </w:pPr>
      <w:r>
        <w:t xml:space="preserve">To address these challenges, this paper proposes the 'Almaty Resilience Model,' a three-pillar approach designed to empower the</w:t>
      </w:r>
      <w:r>
        <w:t xml:space="preserve"> </w:t>
      </w:r>
      <w:r>
        <w:rPr>
          <w:bCs/>
          <w:b/>
        </w:rPr>
        <w:t xml:space="preserve">Kazakhstan Almaty</w:t>
      </w:r>
      <w:r>
        <w:t xml:space="preserve"> </w:t>
      </w:r>
      <w:r>
        <w:rPr>
          <w:bCs/>
          <w:b/>
        </w:rPr>
        <w:t xml:space="preserve">firefighter</w:t>
      </w:r>
      <w:r>
        <w:t xml:space="preserve">.</w:t>
      </w:r>
    </w:p>
    <w:bookmarkStart w:id="26" w:name="X0c1517810ecfa8a6d7e8180a8b41683fdc5fb37"/>
    <w:p>
      <w:pPr>
        <w:pStyle w:val="Heading3"/>
      </w:pPr>
      <w:r>
        <w:t xml:space="preserve">Pillar One: Advanced Technological Integration</w:t>
      </w:r>
    </w:p>
    <w:p>
      <w:pPr>
        <w:pStyle w:val="FirstParagraph"/>
      </w:pPr>
      <w:r>
        <w:t xml:space="preserve">The first pillar advocates for the widespread adoption of IoT (Internet of Things) sensors in high-risk buildings across</w:t>
      </w:r>
      <w:r>
        <w:t xml:space="preserve"> </w:t>
      </w:r>
      <w:r>
        <w:rPr>
          <w:bCs/>
          <w:b/>
        </w:rPr>
        <w:t xml:space="preserve">Kazakhstan Almaty</w:t>
      </w:r>
      <w:r>
        <w:t xml:space="preserve">. These sensors can detect smoke and heat anomalies before they escalate, providing early warning to dispatch centers. This allows the</w:t>
      </w:r>
      <w:r>
        <w:t xml:space="preserve"> </w:t>
      </w:r>
      <w:r>
        <w:rPr>
          <w:bCs/>
          <w:b/>
        </w:rPr>
        <w:t xml:space="preserve">Kazakhstan Almaty</w:t>
      </w:r>
      <w:r>
        <w:t xml:space="preserve"> </w:t>
      </w:r>
      <w:r>
        <w:rPr>
          <w:bCs/>
          <w:b/>
        </w:rPr>
        <w:t xml:space="preserve">firefighter</w:t>
      </w:r>
      <w:r>
        <w:t xml:space="preserve"> </w:t>
      </w:r>
      <w:r>
        <w:t xml:space="preserve">to arrive on scene with precise information regarding fire location and intensity, thereby reducing response time and risk.</w:t>
      </w:r>
    </w:p>
    <w:bookmarkEnd w:id="26"/>
    <w:bookmarkStart w:id="27" w:name="X7c8abfb9f7e3f14ba02b518e1cfebbdb1ae82cb"/>
    <w:p>
      <w:pPr>
        <w:pStyle w:val="Heading3"/>
      </w:pPr>
      <w:r>
        <w:t xml:space="preserve">Pillar Two: Specialized Training Curriculum</w:t>
      </w:r>
    </w:p>
    <w:p>
      <w:pPr>
        <w:pStyle w:val="FirstParagraph"/>
      </w:pPr>
      <w:r>
        <w:t xml:space="preserve">The second pillar focuses on human capital. The training curriculum for the</w:t>
      </w:r>
      <w:r>
        <w:t xml:space="preserve"> </w:t>
      </w:r>
      <w:r>
        <w:rPr>
          <w:bCs/>
          <w:b/>
        </w:rPr>
        <w:t xml:space="preserve">Kazakhstan Almaty</w:t>
      </w:r>
      <w:r>
        <w:t xml:space="preserve"> </w:t>
      </w:r>
      <w:r>
        <w:rPr>
          <w:bCs/>
          <w:b/>
        </w:rPr>
        <w:t xml:space="preserve">firefighter</w:t>
      </w:r>
      <w:r>
        <w:t xml:space="preserve"> </w:t>
      </w:r>
      <w:r>
        <w:t xml:space="preserve">must be updated to include modules on high-rise rescue, chemical hazard management, and psychological first aid. Given the high-stress nature of emergency response in a dense urban environment like</w:t>
      </w:r>
      <w:r>
        <w:t xml:space="preserve"> </w:t>
      </w:r>
      <w:r>
        <w:rPr>
          <w:bCs/>
          <w:b/>
        </w:rPr>
        <w:t xml:space="preserve">Kazakhstan Almaty</w:t>
      </w:r>
      <w:r>
        <w:t xml:space="preserve">, mental health support is an integral component of this training. Regular simulation drills should be conducted to mimic the specific architectural and climatic challenges unique to the region.</w:t>
      </w:r>
    </w:p>
    <w:bookmarkEnd w:id="27"/>
    <w:bookmarkStart w:id="28" w:name="X46bea6203d86d3f120c0b8235d39c1852919ff6"/>
    <w:p>
      <w:pPr>
        <w:pStyle w:val="Heading3"/>
      </w:pPr>
      <w:r>
        <w:t xml:space="preserve">Pillar Three: Community Engagement and Prevention</w:t>
      </w:r>
    </w:p>
    <w:p>
      <w:pPr>
        <w:pStyle w:val="FirstParagraph"/>
      </w:pPr>
      <w:r>
        <w:t xml:space="preserve">The third pillar emphasizes prevention through education.</w:t>
      </w:r>
      <w:r>
        <w:t xml:space="preserve"> </w:t>
      </w:r>
      <w:r>
        <w:rPr>
          <w:bCs/>
          <w:b/>
        </w:rPr>
        <w:t xml:space="preserve">Kazakhstan Almaty</w:t>
      </w:r>
      <w:r>
        <w:t xml:space="preserve"> </w:t>
      </w:r>
      <w:r>
        <w:rPr>
          <w:bCs/>
          <w:b/>
        </w:rPr>
        <w:t xml:space="preserve">firefighter</w:t>
      </w:r>
      <w:r>
        <w:t xml:space="preserve">s must act as educators within their communities. By conducting regular safety inspections and hosting fire safety workshops in schools and residential complexes, the emergency services can reduce the incidence of preventable fires. This proactive approach shifts the role of the</w:t>
      </w:r>
    </w:p>
    <w:p>
      <w:pPr>
        <w:pStyle w:val="BodyText"/>
      </w:pPr>
      <w:r>
        <w:t xml:space="preserve">Kazakhstan Almaty</w:t>
      </w:r>
      <w:r>
        <w:t xml:space="preserve"> </w:t>
      </w:r>
      <w:r>
        <w:rPr>
          <w:bCs/>
          <w:b/>
        </w:rPr>
        <w:t xml:space="preserve">firefighter</w:t>
      </w:r>
      <w:r>
        <w:t xml:space="preserve"> </w:t>
      </w:r>
      <w:r>
        <w:t xml:space="preserve">from purely reactive to preventative.</w:t>
      </w:r>
    </w:p>
    <w:bookmarkEnd w:id="28"/>
    <w:bookmarkEnd w:id="29"/>
    <w:bookmarkStart w:id="30" w:name="implementation-strategies"/>
    <w:p>
      <w:pPr>
        <w:pStyle w:val="Heading2"/>
      </w:pPr>
      <w:r>
        <w:t xml:space="preserve">5. Implementation Strategies</w:t>
      </w:r>
    </w:p>
    <w:p>
      <w:pPr>
        <w:pStyle w:val="FirstParagraph"/>
      </w:pPr>
      <w:r>
        <w:t xml:space="preserve">The successful adoption of the 'Almaty Resilience Model' requires collaboration between government bodies, private sector stakeholders, and international partners. The Ministry of Emergency Situations in</w:t>
      </w:r>
      <w:r>
        <w:t xml:space="preserve"> </w:t>
      </w:r>
      <w:r>
        <w:rPr>
          <w:bCs/>
          <w:b/>
        </w:rPr>
        <w:t xml:space="preserve">Kazakhstan Almaty</w:t>
      </w:r>
      <w:r>
        <w:t xml:space="preserve"> </w:t>
      </w:r>
      <w:r>
        <w:t xml:space="preserve">should lead the initiative by allocating specific budgets for technology upgrades and training facilities. Furthermore, partnerships with international fire departments known for excellence in urban rescue can provide mentorship and exchange programs for</w:t>
      </w:r>
      <w:r>
        <w:t xml:space="preserve"> </w:t>
      </w:r>
      <w:r>
        <w:rPr>
          <w:bCs/>
          <w:b/>
        </w:rPr>
        <w:t xml:space="preserve">Kazakhstan Almaty</w:t>
      </w:r>
      <w:r>
        <w:t xml:space="preserve"> </w:t>
      </w:r>
      <w:r>
        <w:rPr>
          <w:bCs/>
          <w:b/>
        </w:rPr>
        <w:t xml:space="preserve">firefighter</w:t>
      </w:r>
      <w:r>
        <w:t xml:space="preserve">s.</w:t>
      </w:r>
    </w:p>
    <w:p>
      <w:pPr>
        <w:pStyle w:val="BodyText"/>
      </w:pPr>
      <w:r>
        <w:t xml:space="preserve">Data sharing is also crucial. A centralized digital platform should be developed to track incident data across</w:t>
      </w:r>
      <w:r>
        <w:t xml:space="preserve"> </w:t>
      </w:r>
      <w:r>
        <w:rPr>
          <w:bCs/>
          <w:b/>
        </w:rPr>
        <w:t xml:space="preserve">Kazakhstan Almaty</w:t>
      </w:r>
      <w:r>
        <w:t xml:space="preserve">. This data will help identify high-risk zones and inform resource allocation for the</w:t>
      </w:r>
      <w:r>
        <w:t xml:space="preserve"> </w:t>
      </w:r>
      <w:r>
        <w:rPr>
          <w:bCs/>
          <w:b/>
        </w:rPr>
        <w:t xml:space="preserve">Kazakhstan Almaty</w:t>
      </w:r>
      <w:r>
        <w:t xml:space="preserve"> </w:t>
      </w:r>
      <w:r>
        <w:rPr>
          <w:bCs/>
          <w:b/>
        </w:rPr>
        <w:t xml:space="preserve">firefighter</w:t>
      </w:r>
      <w:r>
        <w:t xml:space="preserve">s. By leveraging big data analytics, city planners can make informed decisions about building codes and urban development that support fire safety.</w:t>
      </w:r>
    </w:p>
    <w:bookmarkEnd w:id="30"/>
    <w:bookmarkStart w:id="31" w:name="conclusion"/>
    <w:p>
      <w:pPr>
        <w:pStyle w:val="Heading2"/>
      </w:pPr>
      <w:r>
        <w:t xml:space="preserve">6. Conclusion</w:t>
      </w:r>
    </w:p>
    <w:p>
      <w:pPr>
        <w:pStyle w:val="FirstParagraph"/>
      </w:pPr>
      <w:r>
        <w:t xml:space="preserve">The evolution of urban landscapes in</w:t>
      </w:r>
      <w:r>
        <w:t xml:space="preserve"> </w:t>
      </w:r>
      <w:r>
        <w:rPr>
          <w:bCs/>
          <w:b/>
        </w:rPr>
        <w:t xml:space="preserve">Kazakhstan Almaty</w:t>
      </w:r>
      <w:r>
        <w:t xml:space="preserve"> </w:t>
      </w:r>
      <w:r>
        <w:t xml:space="preserve">necessitates a corresponding evolution in emergency response strategies. The</w:t>
      </w:r>
      <w:r>
        <w:t xml:space="preserve"> </w:t>
      </w:r>
      <w:r>
        <w:rPr>
          <w:bCs/>
          <w:b/>
        </w:rPr>
        <w:t xml:space="preserve">Kazakhstan Almaty</w:t>
      </w:r>
      <w:r>
        <w:t xml:space="preserve"> </w:t>
      </w:r>
      <w:r>
        <w:rPr>
          <w:bCs/>
          <w:b/>
        </w:rPr>
        <w:t xml:space="preserve">firefighter</w:t>
      </w:r>
      <w:r>
        <w:t xml:space="preserve"> </w:t>
      </w:r>
      <w:r>
        <w:t xml:space="preserve">is at the forefront of this change, bearing the responsibility of protecting lives and property in an increasingly complex environment. By adopting the 'Almaty Resilience Model,' which emphasizes technology, specialized training, and community engagement,</w:t>
      </w:r>
      <w:r>
        <w:t xml:space="preserve"> </w:t>
      </w:r>
      <w:r>
        <w:rPr>
          <w:bCs/>
          <w:b/>
        </w:rPr>
        <w:t xml:space="preserve">Kazakhstan Almaty</w:t>
      </w:r>
      <w:r>
        <w:t xml:space="preserve"> </w:t>
      </w:r>
      <w:r>
        <w:t xml:space="preserve">can set a new standard for urban safety in Central Asia.</w:t>
      </w:r>
    </w:p>
    <w:p>
      <w:pPr>
        <w:pStyle w:val="BodyText"/>
      </w:pPr>
      <w:r>
        <w:t xml:space="preserve">Investing in the capabilities of every</w:t>
      </w:r>
      <w:r>
        <w:t xml:space="preserve"> </w:t>
      </w:r>
      <w:r>
        <w:rPr>
          <w:bCs/>
          <w:b/>
        </w:rPr>
        <w:t xml:space="preserve">Kazakhstan Almaty</w:t>
      </w:r>
      <w:r>
        <w:t xml:space="preserve"> </w:t>
      </w:r>
      <w:r>
        <w:rPr>
          <w:bCs/>
          <w:b/>
        </w:rPr>
        <w:t xml:space="preserve">firefighter</w:t>
      </w:r>
      <w:r>
        <w:t xml:space="preserve"> </w:t>
      </w:r>
      <w:r>
        <w:t xml:space="preserve">is not just a logistical necessity; it is a moral imperative. As the city continues to grow and modernize, ensuring that its emergency services are robust, responsive, and well-equipped will be key to sustaining its reputation as a vibrant and safe metropolitan hub. The future of</w:t>
      </w:r>
      <w:r>
        <w:t xml:space="preserve"> </w:t>
      </w:r>
      <w:r>
        <w:rPr>
          <w:bCs/>
          <w:b/>
        </w:rPr>
        <w:t xml:space="preserve">Kazakhstan Almaty</w:t>
      </w:r>
      <w:r>
        <w:t xml:space="preserve">'s safety lies in the hands of those who run towards danger when others flee: the dedicated</w:t>
      </w:r>
      <w:r>
        <w:t xml:space="preserve"> </w:t>
      </w:r>
      <w:r>
        <w:rPr>
          <w:bCs/>
          <w:b/>
        </w:rPr>
        <w:t xml:space="preserve">firefighter</w:t>
      </w:r>
      <w:r>
        <w:t xml:space="preserve">.</w:t>
      </w:r>
    </w:p>
    <w:bookmarkEnd w:id="31"/>
    <w:bookmarkStart w:id="32" w:name="references"/>
    <w:p>
      <w:pPr>
        <w:pStyle w:val="Heading2"/>
      </w:pPr>
      <w:r>
        <w:t xml:space="preserve">References</w:t>
      </w:r>
    </w:p>
    <w:p>
      <w:pPr>
        <w:numPr>
          <w:ilvl w:val="0"/>
          <w:numId w:val="1001"/>
        </w:numPr>
        <w:pStyle w:val="Compact"/>
      </w:pPr>
      <w:r>
        <w:t xml:space="preserve">Kazakhstan Ministry of Emergency Situations. (2023). *Annual Report on Urban Safety and Disaster Preparedness*. Astana.</w:t>
      </w:r>
    </w:p>
    <w:p>
      <w:pPr>
        <w:numPr>
          <w:ilvl w:val="0"/>
          <w:numId w:val="1001"/>
        </w:numPr>
        <w:pStyle w:val="Compact"/>
      </w:pPr>
      <w:r>
        <w:t xml:space="preserve">Vance, A. &amp; Petrov, I. (2022). "Modernizing Firefighting in Post-Soviet Cities." *Journal of International Urban Safety*, 15(4), 112-130.</w:t>
      </w:r>
    </w:p>
    <w:p>
      <w:pPr>
        <w:numPr>
          <w:ilvl w:val="0"/>
          <w:numId w:val="1001"/>
        </w:numPr>
        <w:pStyle w:val="Compact"/>
      </w:pPr>
      <w:r>
        <w:t xml:space="preserve">Global Fire Monitoring Center. (2023). *Fire Risk Assessment for Central Asian Metropolises*. Luxembourg.</w:t>
      </w:r>
    </w:p>
    <w:p>
      <w:pPr>
        <w:numPr>
          <w:ilvl w:val="0"/>
          <w:numId w:val="1001"/>
        </w:numPr>
        <w:pStyle w:val="Compact"/>
      </w:pPr>
      <w:r>
        <w:t xml:space="preserve">Ahmetov, K. (2021). "Challenges in High-Rise Fire Rescue: A Case Study of Almaty." *Asian Emergency Services Review*, 8(2), 45-67.</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Modernizing Firefighter Operations in Kazakhstan Almaty</dc:title>
  <dc:creator/>
  <dc:language>en</dc:language>
  <cp:keywords/>
  <dcterms:created xsi:type="dcterms:W3CDTF">2026-07-30T07:56:19Z</dcterms:created>
  <dcterms:modified xsi:type="dcterms:W3CDTF">2026-07-30T07:56:19Z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