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Firefighter:</w:t>
      </w:r>
      <w:r>
        <w:t xml:space="preserve"> </w:t>
      </w:r>
      <w:r>
        <w:t xml:space="preserve">Challenges</w:t>
      </w:r>
      <w:r>
        <w:t xml:space="preserve"> </w:t>
      </w:r>
      <w:r>
        <w:t xml:space="preserve">and</w:t>
      </w:r>
      <w:r>
        <w:t xml:space="preserve"> </w:t>
      </w:r>
      <w:r>
        <w:t xml:space="preserve">Innovations</w:t>
      </w:r>
      <w:r>
        <w:t xml:space="preserve"> </w:t>
      </w:r>
      <w:r>
        <w:t xml:space="preserve">in</w:t>
      </w:r>
      <w:r>
        <w:t xml:space="preserve"> </w:t>
      </w:r>
      <w:r>
        <w:t xml:space="preserve">Kuwait</w:t>
      </w:r>
      <w:r>
        <w:t xml:space="preserve"> </w:t>
      </w:r>
      <w:r>
        <w:t xml:space="preserve">City</w:t>
      </w:r>
    </w:p>
    <w:bookmarkStart w:id="28" w:name="Xd6283ba0babf3d430f87fe096592c4adb90ba15"/>
    <w:p>
      <w:pPr>
        <w:pStyle w:val="Heading1"/>
      </w:pPr>
      <w:r>
        <w:t xml:space="preserve">The Modern Firefighter in the Gulf Context:</w:t>
      </w:r>
      <w:r>
        <w:br/>
      </w:r>
      <w:r>
        <w:t xml:space="preserve">An Analysis of Operational Challenges, Technological Integration, and Strategic Preparedness in Kuwait City</w:t>
      </w:r>
    </w:p>
    <w:p>
      <w:pPr>
        <w:pStyle w:val="FirstParagraph"/>
      </w:pPr>
      <w:r>
        <w:rPr>
          <w:bCs/>
          <w:b/>
        </w:rPr>
        <w:t xml:space="preserve">Author:</w:t>
      </w:r>
      <w:r>
        <w:t xml:space="preserve"> </w:t>
      </w:r>
      <w:r>
        <w:t xml:space="preserve">Department of Emergency Services Research</w:t>
      </w:r>
      <w:r>
        <w:br/>
      </w:r>
      <w:r>
        <w:rPr>
          <w:bCs/>
          <w:b/>
        </w:rPr>
        <w:t xml:space="preserve">Institution:</w:t>
      </w:r>
      <w:r>
        <w:t xml:space="preserve"> </w:t>
      </w:r>
      <w:r>
        <w:t xml:space="preserve">Institute for Urban Safety and Resilience</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paper examines the evolving role of the modern</w:t>
      </w:r>
      <w:r>
        <w:t xml:space="preserve"> </w:t>
      </w:r>
      <w:r>
        <w:rPr>
          <w:iCs/>
          <w:i/>
          <w:bCs/>
          <w:b/>
        </w:rPr>
        <w:t xml:space="preserve">Firefighter</w:t>
      </w:r>
      <w:r>
        <w:t xml:space="preserve">, specifically within the high-stakes environment of urban centers in arid climates. The primary focus is on Kuwait City, a rapidly developing metropolis that presents unique operational challenges for emergency response teams. As Kuwait City undergoes significant infrastructure expansion and urban densification, the demand on local</w:t>
      </w:r>
      <w:r>
        <w:t xml:space="preserve"> </w:t>
      </w:r>
      <w:r>
        <w:rPr>
          <w:iCs/>
          <w:i/>
          <w:bCs/>
          <w:b/>
        </w:rPr>
        <w:t xml:space="preserve">Firefighter</w:t>
      </w:r>
      <w:r>
        <w:t xml:space="preserve"> </w:t>
      </w:r>
      <w:r>
        <w:t xml:space="preserve">units has intensified. This study analyzes current protocols, environmental hazards such as extreme heat and sandstorms, and the integration of advanced technology in rescue operations. The findings suggest that while traditional training remains vital, future preparedness in Kuwait City requires a paradigm shift toward specialized environmental adaptation and smart-city integration.</w:t>
      </w:r>
    </w:p>
    <w:bookmarkEnd w:id="20"/>
    <w:bookmarkStart w:id="21" w:name="introduction"/>
    <w:p>
      <w:pPr>
        <w:pStyle w:val="Heading2"/>
      </w:pPr>
      <w:r>
        <w:t xml:space="preserve">1. Introduction</w:t>
      </w:r>
    </w:p>
    <w:p>
      <w:pPr>
        <w:pStyle w:val="FirstParagraph"/>
      </w:pPr>
      <w:r>
        <w:t xml:space="preserve">The role of the emergency service professional has undergone a radical transformation over the past two decades. No longer confined to extinguishing structural fires, the modern</w:t>
      </w:r>
      <w:r>
        <w:t xml:space="preserve"> </w:t>
      </w:r>
      <w:r>
        <w:rPr>
          <w:iCs/>
          <w:i/>
          <w:bCs/>
          <w:b/>
        </w:rPr>
        <w:t xml:space="preserve">Firefighter</w:t>
      </w:r>
    </w:p>
    <w:p>
      <w:pPr>
        <w:pStyle w:val="BodyText"/>
      </w:pPr>
      <w:r>
        <w:t xml:space="preserve">Kuwait City serves as the economic and administrative heart of Kuwait. It is a city defined by its rapid modernization, hosting high-rise commercial districts, dense residential complexes, and critical infrastructure hubs. For the</w:t>
      </w:r>
      <w:r>
        <w:t xml:space="preserve"> </w:t>
      </w:r>
      <w:r>
        <w:rPr>
          <w:iCs/>
          <w:i/>
          <w:bCs/>
          <w:b/>
        </w:rPr>
        <w:t xml:space="preserve">Firefighter</w:t>
      </w:r>
      <w:r>
        <w:rPr>
          <w:iCs/>
          <w:i/>
        </w:rPr>
        <w:t xml:space="preserve">Firefighter</w:t>
      </w:r>
    </w:p>
    <w:bookmarkEnd w:id="21"/>
    <w:bookmarkStart w:id="22" w:name="X3f89ee30958022df6a3f059230af4967c79cc00"/>
    <w:p>
      <w:pPr>
        <w:pStyle w:val="Heading2"/>
      </w:pPr>
      <w:r>
        <w:t xml:space="preserve">2. Environmental Challenges: The Climate Factor</w:t>
      </w:r>
    </w:p>
    <w:p>
      <w:pPr>
        <w:pStyle w:val="FirstParagraph"/>
      </w:pPr>
      <w:r>
        <w:t xml:space="preserve">A defining characteristic of operating as a</w:t>
      </w:r>
      <w:r>
        <w:t xml:space="preserve"> </w:t>
      </w:r>
      <w:r>
        <w:rPr>
          <w:iCs/>
          <w:i/>
          <w:bCs/>
          <w:b/>
        </w:rPr>
        <w:t xml:space="preserve">Firefighter</w:t>
      </w:r>
    </w:p>
    <w:p>
      <w:pPr>
        <w:pStyle w:val="BodyText"/>
      </w:pPr>
      <w:r>
        <w:t xml:space="preserve">Furthermore, the region is prone to seasonal sandstorms known as "Shamal." These storms reduce visibility to near zero and can infiltrate mechanical equipment, causing failures in fire trucks and respiratory gear. The interaction between dust, heat, and emergency chemicals creates a unique hazardous environment that standard training models from temperate climates often fail to address adequately. Consequently,</w:t>
      </w:r>
      <w:r>
        <w:t xml:space="preserve"> </w:t>
      </w:r>
      <w:r>
        <w:rPr>
          <w:iCs/>
          <w:i/>
          <w:bCs/>
          <w:b/>
        </w:rPr>
        <w:t xml:space="preserve">Firefighter</w:t>
      </w:r>
    </w:p>
    <w:bookmarkEnd w:id="22"/>
    <w:bookmarkStart w:id="23" w:name="X54bd12a1f853ff86ed15916c465358fb6cd1f0e"/>
    <w:p>
      <w:pPr>
        <w:pStyle w:val="Heading2"/>
      </w:pPr>
      <w:r>
        <w:t xml:space="preserve">3. Urban Topography and Structural Complexity</w:t>
      </w:r>
    </w:p>
    <w:p>
      <w:pPr>
        <w:pStyle w:val="FirstParagraph"/>
      </w:pPr>
      <w:r>
        <w:t xml:space="preserve">Kuwait City’s skyline is dominated by a mix of traditional low-rise structures and towering skyscrapers. The presence of high-rise buildings introduces vertical firefighting challenges that differ markedly from those encountered in single-story industrial zones. For the</w:t>
      </w:r>
      <w:r>
        <w:t xml:space="preserve"> </w:t>
      </w:r>
      <w:r>
        <w:rPr>
          <w:iCs/>
          <w:i/>
          <w:bCs/>
          <w:b/>
        </w:rPr>
        <w:t xml:space="preserve">Firefighter</w:t>
      </w:r>
    </w:p>
    <w:p>
      <w:pPr>
        <w:pStyle w:val="BodyText"/>
      </w:pPr>
      <w:r>
        <w:t xml:space="preserve">In addition to vertical challenges, the horizontal density of Kuwait City’s older districts presents access issues. Narrow streets congested with traffic can delay the arrival of emergency vehicles. This underscores the need for strategic station placement and real-time traffic management integration within the command center. The urban fabric of Kuwait City demands a</w:t>
      </w:r>
      <w:r>
        <w:t xml:space="preserve"> </w:t>
      </w:r>
      <w:r>
        <w:rPr>
          <w:iCs/>
          <w:i/>
          <w:bCs/>
          <w:b/>
        </w:rPr>
        <w:t xml:space="preserve">Firefighter</w:t>
      </w:r>
    </w:p>
    <w:bookmarkEnd w:id="23"/>
    <w:bookmarkStart w:id="24" w:name="Xe7682604cd93852dea9e21ce8f09a6160bdf146"/>
    <w:p>
      <w:pPr>
        <w:pStyle w:val="Heading2"/>
      </w:pPr>
      <w:r>
        <w:t xml:space="preserve">4. Technological Integration and Smart City Initiatives</w:t>
      </w:r>
    </w:p>
    <w:p>
      <w:pPr>
        <w:pStyle w:val="FirstParagraph"/>
      </w:pPr>
      <w:r>
        <w:t xml:space="preserve">To mitigate these environmental and structural challenges, the deployment of technology has become central to the modern</w:t>
      </w:r>
      <w:r>
        <w:t xml:space="preserve"> </w:t>
      </w:r>
      <w:r>
        <w:rPr>
          <w:iCs/>
          <w:i/>
          <w:bCs/>
          <w:b/>
        </w:rPr>
        <w:t xml:space="preserve">FirefighterFirefighter</w:t>
      </w:r>
    </w:p>
    <w:p>
      <w:pPr>
        <w:pStyle w:val="BodyText"/>
      </w:pPr>
      <w:r>
        <w:t xml:space="preserve">Digital twins of Kuwait City’s infrastructure are also being utilized for simulation training. These virtual replicas allow</w:t>
      </w:r>
      <w:r>
        <w:t xml:space="preserve"> </w:t>
      </w:r>
      <w:r>
        <w:rPr>
          <w:iCs/>
          <w:i/>
          <w:bCs/>
          <w:b/>
        </w:rPr>
        <w:t xml:space="preserve">Firefighter</w:t>
      </w:r>
      <w:r>
        <w:rPr>
          <w:iCs/>
          <w:i/>
        </w:rPr>
        <w:t xml:space="preserve">Firefighter</w:t>
      </w:r>
    </w:p>
    <w:bookmarkEnd w:id="24"/>
    <w:bookmarkStart w:id="25" w:name="Xbf01ae435e5ab6473645a4d9daa892e5d21ab01"/>
    <w:p>
      <w:pPr>
        <w:pStyle w:val="Heading2"/>
      </w:pPr>
      <w:r>
        <w:t xml:space="preserve">5. Human Factors and Psychological Resilience</w:t>
      </w:r>
    </w:p>
    <w:p>
      <w:pPr>
        <w:pStyle w:val="FirstParagraph"/>
      </w:pPr>
      <w:r>
        <w:t xml:space="preserve">Beyond physical and technical demands, the psychological aspect of being a</w:t>
      </w:r>
      <w:r>
        <w:t xml:space="preserve"> </w:t>
      </w:r>
      <w:r>
        <w:rPr>
          <w:iCs/>
          <w:i/>
          <w:bCs/>
          <w:b/>
        </w:rPr>
        <w:t xml:space="preserve">Firefighter</w:t>
      </w:r>
    </w:p>
    <w:p>
      <w:pPr>
        <w:pStyle w:val="BodyText"/>
      </w:pPr>
      <w:r>
        <w:t xml:space="preserve">Mental wellness programs are now integral to the professional development of every</w:t>
      </w:r>
      <w:r>
        <w:t xml:space="preserve"> </w:t>
      </w:r>
      <w:r>
        <w:rPr>
          <w:iCs/>
          <w:i/>
          <w:bCs/>
          <w:b/>
        </w:rPr>
        <w:t xml:space="preserve">Firefighter</w:t>
      </w:r>
      <w:r>
        <w:rPr>
          <w:iCs/>
          <w:i/>
        </w:rPr>
        <w:t xml:space="preserve">Firefighter</w:t>
      </w:r>
    </w:p>
    <w:bookmarkEnd w:id="25"/>
    <w:bookmarkStart w:id="26" w:name="conclusion"/>
    <w:p>
      <w:pPr>
        <w:pStyle w:val="Heading2"/>
      </w:pPr>
      <w:r>
        <w:t xml:space="preserve">6. Conclusion</w:t>
      </w:r>
    </w:p>
    <w:p>
      <w:pPr>
        <w:pStyle w:val="FirstParagraph"/>
      </w:pPr>
      <w:r>
        <w:t xml:space="preserve">The role of the modern</w:t>
      </w:r>
      <w:r>
        <w:t xml:space="preserve"> </w:t>
      </w:r>
      <w:r>
        <w:rPr>
          <w:iCs/>
          <w:i/>
          <w:bCs/>
          <w:b/>
        </w:rPr>
        <w:t xml:space="preserve">Firefighter</w:t>
      </w:r>
    </w:p>
    <w:p>
      <w:pPr>
        <w:pStyle w:val="BodyText"/>
      </w:pPr>
      <w:r>
        <w:t xml:space="preserve">Kuwait City stands at a crossroads where traditional emergency response methods must merge with innovative smart-city solutions. The success of this transition depends on the continuous evolution of the</w:t>
      </w:r>
      <w:r>
        <w:t xml:space="preserve"> </w:t>
      </w:r>
      <w:r>
        <w:rPr>
          <w:iCs/>
          <w:i/>
          <w:bCs/>
          <w:b/>
        </w:rPr>
        <w:t xml:space="preserve">Firefighter</w:t>
      </w:r>
    </w:p>
    <w:bookmarkEnd w:id="26"/>
    <w:bookmarkStart w:id="27" w:name="references"/>
    <w:p>
      <w:pPr>
        <w:pStyle w:val="Heading2"/>
      </w:pPr>
      <w:r>
        <w:t xml:space="preserve">7. References</w:t>
      </w:r>
    </w:p>
    <w:p>
      <w:pPr>
        <w:numPr>
          <w:ilvl w:val="0"/>
          <w:numId w:val="1001"/>
        </w:numPr>
        <w:pStyle w:val="Compact"/>
      </w:pPr>
      <w:r>
        <w:t xml:space="preserve">Kuwait Civil Defense Annual Report 2022: Operational Statistics and Safety Protocols.</w:t>
      </w:r>
    </w:p>
    <w:p>
      <w:pPr>
        <w:numPr>
          <w:ilvl w:val="0"/>
          <w:numId w:val="1001"/>
        </w:numPr>
        <w:pStyle w:val="Compact"/>
      </w:pPr>
      <w:r>
        <w:t xml:space="preserve">Gulf Urban Resilience Initiative. (2021). "Climate Adaptation Strategies for Emergency Services in Arid Zones."</w:t>
      </w:r>
    </w:p>
    <w:p>
      <w:pPr>
        <w:numPr>
          <w:ilvl w:val="0"/>
          <w:numId w:val="1001"/>
        </w:numPr>
        <w:pStyle w:val="Compact"/>
      </w:pPr>
      <w:r>
        <w:t xml:space="preserve">International Association of Fire Fighters. (2019). "Global Standards for High-Rise Building Response."</w:t>
      </w:r>
    </w:p>
    <w:p>
      <w:pPr>
        <w:numPr>
          <w:ilvl w:val="0"/>
          <w:numId w:val="1001"/>
        </w:numPr>
        <w:pStyle w:val="Compact"/>
      </w:pPr>
      <w:r>
        <w:t xml:space="preserve">National Center of Meteorology and Seismology, Kuwait. (2023). "Impact of Extreme Weather Events on Urban Infrastructure."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Firefighter: Challenges and Innovations in Kuwait City</dc:title>
  <dc:creator/>
  <dc:language>en</dc:language>
  <cp:keywords/>
  <dcterms:created xsi:type="dcterms:W3CDTF">2026-07-29T10:39:10Z</dcterms:created>
  <dcterms:modified xsi:type="dcterms:W3CDTF">2026-07-29T10:39:10Z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