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Emergency</w:t>
      </w:r>
      <w:r>
        <w:t xml:space="preserve"> </w:t>
      </w:r>
      <w:r>
        <w:t xml:space="preserve">Response</w:t>
      </w:r>
      <w:r>
        <w:t xml:space="preserve"> </w:t>
      </w:r>
      <w:r>
        <w:t xml:space="preserve">Protocols: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Firefighters</w:t>
      </w:r>
      <w:r>
        <w:t xml:space="preserve"> </w:t>
      </w:r>
      <w:r>
        <w:t xml:space="preserve">in</w:t>
      </w:r>
      <w:r>
        <w:t xml:space="preserve"> </w:t>
      </w:r>
      <w:r>
        <w:t xml:space="preserve">Pakistan</w:t>
      </w:r>
      <w:r>
        <w:t xml:space="preserve"> </w:t>
      </w:r>
      <w:r>
        <w:t xml:space="preserve">Karachi</w:t>
      </w:r>
    </w:p>
    <w:bookmarkStart w:id="33" w:name="X776742bd168e7c34cab10bb2cbc12aa2f3928de"/>
    <w:p>
      <w:pPr>
        <w:pStyle w:val="Heading1"/>
      </w:pPr>
      <w:r>
        <w:t xml:space="preserve">Enhancing Emergency Response Protocols:</w:t>
      </w:r>
      <w:r>
        <w:br/>
      </w:r>
      <w:r>
        <w:t xml:space="preserve">A Strategic Framework for Firefighters in Pakistan Karachi</w:t>
      </w:r>
    </w:p>
    <w:p>
      <w:pPr>
        <w:pStyle w:val="FirstParagraph"/>
      </w:pPr>
      <w:r>
        <w:rPr>
          <w:bCs/>
          <w:b/>
        </w:rPr>
        <w:t xml:space="preserve">A. Raza Khan &amp; Dr. Sarah Ahmed</w:t>
      </w:r>
      <w:r>
        <w:br/>
      </w:r>
      <w:r>
        <w:t xml:space="preserve">Institute of Urban Disaster Management, Karachi University</w:t>
      </w:r>
      <w:r>
        <w:br/>
      </w:r>
      <w:r>
        <w:t xml:space="preserve">Email: araza.khan@iudm.edu.pk | s.ahmed@karachi-uni.edu.pk</w:t>
      </w:r>
    </w:p>
    <w:bookmarkStart w:id="20" w:name="abstract"/>
    <w:p>
      <w:pPr>
        <w:pStyle w:val="Heading2"/>
      </w:pPr>
      <w:r>
        <w:t xml:space="preserve">Abstract</w:t>
      </w:r>
    </w:p>
    <w:p>
      <w:pPr>
        <w:pStyle w:val="FirstParagraph"/>
      </w:pPr>
      <w:r>
        <w:t xml:space="preserve">This paper critically examines the operational challenges faced by the fire service infrastructure in Pakistan Karachi, focusing on the evolving role of modern Firefighter units. As Pakistan Karachi continues to experience rapid urbanization and industrial expansion, the frequency and severity of fire incidents have increased exponentially. Traditional firefighting methods are increasingly inadequate for managing complex urban hazards. This study proposes a comprehensive strategic framework that integrates advanced technology, rigorous training protocols, and community engagement to enhance the efficacy of Firefighter operations within Pakistan Karachi. By analyzing recent incident data from major districts including Karachi South, Central, and East, this paper argues for a paradigm shift towards proactive risk mitigation rather than reactive suppression.</w:t>
      </w:r>
    </w:p>
    <w:bookmarkEnd w:id="20"/>
    <w:bookmarkStart w:id="21" w:name="introduction"/>
    <w:p>
      <w:pPr>
        <w:pStyle w:val="Heading2"/>
      </w:pPr>
      <w:r>
        <w:t xml:space="preserve">1. Introduction</w:t>
      </w:r>
    </w:p>
    <w:p>
      <w:pPr>
        <w:pStyle w:val="FirstParagraph"/>
      </w:pPr>
      <w:r>
        <w:t xml:space="preserve">Karachi, the economic hub of Pakistan, is a city defined by its density and diversity. However, this rapid growth has outpaced the development of critical safety infrastructure. The term "Firefighter" in the context of Pakistan Karachi no longer refers merely to individuals battling visible flames; it encompasses a complex network of first responders dealing with chemical spills, electrical fires in high-density housing societies (Katchi abadis), and industrial accidents. The urgency for reform is driven by recent catastrophic events that have highlighted systemic vulnerabilities in emergency response times, equipment availability, and inter-agency coordination.</w:t>
      </w:r>
    </w:p>
    <w:p>
      <w:pPr>
        <w:pStyle w:val="BodyText"/>
      </w:pPr>
      <w:r>
        <w:t xml:space="preserve">This Conference Paper aims to provide policymakers, urban planners, and emergency service directors with actionable insights. It explores how the specific geographical and socio-economic landscape of Pakistan Karachi necessitates a tailored approach to firefighter deployment. The core thesis is that enhancing the capabilities of Firefighters in this region requires not just more resources, but smarter resource allocation and international best practices adapted to local constraints.</w:t>
      </w:r>
    </w:p>
    <w:bookmarkEnd w:id="21"/>
    <w:bookmarkStart w:id="24" w:name="X4747d098c467cf402db05ded2b78aca9c2d776e"/>
    <w:p>
      <w:pPr>
        <w:pStyle w:val="Heading2"/>
      </w:pPr>
      <w:r>
        <w:t xml:space="preserve">2. Current Landscape of Emergency Services in Pakistan Karachi</w:t>
      </w:r>
    </w:p>
    <w:bookmarkStart w:id="22" w:name="X11d9b5dd3ee82d02ecd6a70ae4c05ddd88172e6"/>
    <w:p>
      <w:pPr>
        <w:pStyle w:val="Heading3"/>
      </w:pPr>
      <w:r>
        <w:t xml:space="preserve">2.1 Urban Density and Infrastructure Challenges</w:t>
      </w:r>
    </w:p>
    <w:p>
      <w:pPr>
        <w:pStyle w:val="FirstParagraph"/>
      </w:pPr>
      <w:r>
        <w:t xml:space="preserve">The topography of Pakistan Karachi presents unique challenges for Firefighter operations. In areas such as Lyari and Gulshan-e-Iqbal, narrow lanes often prevent standard fire trucks from reaching the scene of an incident. This geographical constraint delays response times significantly, allowing small fires to escalate into major disasters before containment is achieved. Furthermore, the lack of proper access roads in informal settlements means that firefighters must rely heavily on manual pumping and hose laying techniques that are physically exhausting and less efficient.</w:t>
      </w:r>
    </w:p>
    <w:bookmarkEnd w:id="22"/>
    <w:bookmarkStart w:id="23" w:name="industrial-hazards"/>
    <w:p>
      <w:pPr>
        <w:pStyle w:val="Heading3"/>
      </w:pPr>
      <w:r>
        <w:t xml:space="preserve">2.2 Industrial Hazards</w:t>
      </w:r>
    </w:p>
    <w:p>
      <w:pPr>
        <w:pStyle w:val="FirstParagraph"/>
      </w:pPr>
      <w:r>
        <w:t xml:space="preserve">Karachi hosts a significant portion of Pakistan’s industrial output, including textiles, chemicals, and manufacturing plants. These facilities pose severe risks of hazardous material incidents. Current protocols for Firefighters often lack specialized training in handling chemical warfare agents or industrial toxins specific to the regions' factory zones in sites like SITE and Korangi. The absence of real-time data sharing between industrial safety officers and local fire stations exacerbates the danger.</w:t>
      </w:r>
    </w:p>
    <w:bookmarkEnd w:id="23"/>
    <w:bookmarkEnd w:id="24"/>
    <w:bookmarkStart w:id="28" w:name="Xa914d1cefb46e251f96287c551f4f47ebf30a71"/>
    <w:p>
      <w:pPr>
        <w:pStyle w:val="Heading2"/>
      </w:pPr>
      <w:r>
        <w:t xml:space="preserve">3. Strategic Recommendations for Modernization</w:t>
      </w:r>
    </w:p>
    <w:bookmarkStart w:id="25" w:name="technological-integration"/>
    <w:p>
      <w:pPr>
        <w:pStyle w:val="Heading3"/>
      </w:pPr>
      <w:r>
        <w:t xml:space="preserve">3.1 Technological Integration</w:t>
      </w:r>
    </w:p>
    <w:p>
      <w:pPr>
        <w:pStyle w:val="FirstParagraph"/>
      </w:pPr>
      <w:r>
        <w:t xml:space="preserve">To address the response time lag in Pakistan Karachi, it is imperative to deploy GIS-based emergency dispatch systems. Such systems can calculate the fastest available route considering traffic congestion, a persistent issue in Karachi's metropolitan area. Additionally, equipping Firefighter units with drones for aerial surveillance can provide real-time data on fire spread and structural integrity of burning buildings. This technology allows commanders to make informed decisions without risking unnecessary lives.</w:t>
      </w:r>
    </w:p>
    <w:bookmarkEnd w:id="25"/>
    <w:bookmarkStart w:id="26" w:name="specialized-training-programs"/>
    <w:p>
      <w:pPr>
        <w:pStyle w:val="Heading3"/>
      </w:pPr>
      <w:r>
        <w:t xml:space="preserve">3.2 Specialized Training Programs</w:t>
      </w:r>
    </w:p>
    <w:p>
      <w:pPr>
        <w:pStyle w:val="FirstParagraph"/>
      </w:pPr>
      <w:r>
        <w:t xml:space="preserve">The role of a Firefighter in Pakistan Karachi must evolve from generic suppression to specialized hazard management. It is recommended that the Sindh Emergency Services establish partnerships with international fire academies to develop a curriculum tailored to high-rise fires and industrial hazards. Regular simulation exercises involving mock chemical leaks and electrical substation fires should be mandatory. Furthermore, psychological support mechanisms must be integrated into training, as Firefighters in conflict-prone or high-crime areas often face additional stressors beyond the physical dangers of fire.</w:t>
      </w:r>
    </w:p>
    <w:bookmarkEnd w:id="26"/>
    <w:bookmarkStart w:id="27" w:name="community-engagement-and-prevention"/>
    <w:p>
      <w:pPr>
        <w:pStyle w:val="Heading3"/>
      </w:pPr>
      <w:r>
        <w:t xml:space="preserve">3.3 Community Engagement and Prevention</w:t>
      </w:r>
    </w:p>
    <w:p>
      <w:pPr>
        <w:pStyle w:val="FirstParagraph"/>
      </w:pPr>
      <w:r>
        <w:t xml:space="preserve">A proactive approach is essential for long-term safety in Pakistan Karachi. Firefighter units should be integrated into community policing frameworks where they conduct regular safety audits in residential and commercial buildings. Public awareness campaigns regarding electrical safety, gas cylinder handling, and escape route planning can significantly reduce the incidence of preventable fires. Schools in Karachi should mandate fire drill simulations led by local Firefighter personnel to instill a culture of safety from a young age.</w:t>
      </w:r>
    </w:p>
    <w:bookmarkEnd w:id="27"/>
    <w:bookmarkEnd w:id="28"/>
    <w:bookmarkStart w:id="29" w:name="X3a88e9b8288b9f8b7d983085eeccc229a3b1607"/>
    <w:p>
      <w:pPr>
        <w:pStyle w:val="Heading2"/>
      </w:pPr>
      <w:r>
        <w:t xml:space="preserve">4. Policy Implications and Resource Allocation</w:t>
      </w:r>
    </w:p>
    <w:p>
      <w:pPr>
        <w:pStyle w:val="FirstParagraph"/>
      </w:pPr>
      <w:r>
        <w:t xml:space="preserve">The government must recognize that investing in the Firefighter workforce is an investment in economic stability. Frequent fires disrupt supply chains, destroy small businesses, and displace families, hindering the growth of Pakistan Karachi. Policy recommendations include increasing the budget for modern vehicle procurement and personal protective equipment (PPE). Moreover, legislation should be enacted to enforce strict fire codes for new construction projects in high-density areas of Karachi.</w:t>
      </w:r>
    </w:p>
    <w:p>
      <w:pPr>
        <w:pStyle w:val="BodyText"/>
      </w:pPr>
      <w:r>
        <w:t xml:space="preserve">Inter-agency coordination is another critical policy area. The Fire Department must have direct communication links with the Police, Ambulance services, and the Disaster Management Authority. A unified command center could streamline operations during large-scale emergencies, ensuring that Firefighters are not operating in silos but as part of a cohesive emergency response network.</w:t>
      </w:r>
    </w:p>
    <w:bookmarkEnd w:id="29"/>
    <w:bookmarkStart w:id="30" w:name="Xb7a720c3b7351706c8b22275e2eafa0bd6c96dc"/>
    <w:p>
      <w:pPr>
        <w:pStyle w:val="Heading2"/>
      </w:pPr>
      <w:r>
        <w:t xml:space="preserve">5. Case Study Analysis: Lessons from Recent Incidents</w:t>
      </w:r>
    </w:p>
    <w:p>
      <w:pPr>
        <w:pStyle w:val="FirstParagraph"/>
      </w:pPr>
      <w:r>
        <w:t xml:space="preserve">An analysis of fire incidents in Karachi over the last five years reveals a pattern of preventable losses due to delayed responses and lack of water pressure in upper floors. For instance, the 2019 incident in a commercial district highlighted the inadequacy of ladder trucks for buildings exceeding ten stories. This led to recommendations for aerial firefighting drones and improved hydrant systems in high-rise developments. These lessons underscore the need for adaptive strategies that consider vertical urbanization.</w:t>
      </w:r>
    </w:p>
    <w:bookmarkEnd w:id="30"/>
    <w:bookmarkStart w:id="31" w:name="conclusion"/>
    <w:p>
      <w:pPr>
        <w:pStyle w:val="Heading2"/>
      </w:pPr>
      <w:r>
        <w:t xml:space="preserve">6. Conclusion</w:t>
      </w:r>
    </w:p>
    <w:p>
      <w:pPr>
        <w:pStyle w:val="FirstParagraph"/>
      </w:pPr>
      <w:r>
        <w:t xml:space="preserve">The evolution of Firefighter capabilities in Pakistan Karachi is not merely a technical upgrade but a socio-economic necessity. As the city continues to grow, the margins for error shrink, and the cost of failure rises. By adopting advanced technologies, implementing specialized training, and fostering community resilience, Pakistan Karachi can build a robust emergency response system. This paper calls for immediate action from stakeholders to transform Firefighter units into modern, efficient responders capable of safeguarding lives and property in one of Asia’s most dynamic yet vulnerable cities.</w:t>
      </w:r>
    </w:p>
    <w:bookmarkEnd w:id="31"/>
    <w:bookmarkStart w:id="32" w:name="references"/>
    <w:p>
      <w:pPr>
        <w:pStyle w:val="Heading2"/>
      </w:pPr>
      <w:r>
        <w:t xml:space="preserve">7. References</w:t>
      </w:r>
    </w:p>
    <w:p>
      <w:pPr>
        <w:pStyle w:val="FirstParagraph"/>
      </w:pPr>
      <w:r>
        <w:rPr>
          <w:iCs/>
          <w:i/>
        </w:rPr>
        <w:t xml:space="preserve">[1] Sindh Emergency Services Authority (SESA). (2023). Annual Report on Urban Fire Incidents in Karachi.</w:t>
      </w:r>
    </w:p>
    <w:p>
      <w:pPr>
        <w:pStyle w:val="BodyText"/>
      </w:pPr>
      <w:r>
        <w:rPr>
          <w:iCs/>
          <w:i/>
        </w:rPr>
        <w:t xml:space="preserve">[2] World Bank. (2021). Climate Risk Profile: Pakistan.</w:t>
      </w:r>
    </w:p>
    <w:p>
      <w:pPr>
        <w:pStyle w:val="BodyText"/>
      </w:pPr>
      <w:r>
        <w:rPr>
          <w:iCs/>
          <w:i/>
        </w:rPr>
        <w:t xml:space="preserve">[3] National Disaster Management Authority. (2022). Guidelines for Industrial Safety and Fire Prevention.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Emergency Response Protocols: A Strategic Framework for Firefighters in Pakistan Karachi</dc:title>
  <dc:creator/>
  <dc:language>en</dc:language>
  <cp:keywords/>
  <dcterms:created xsi:type="dcterms:W3CDTF">2026-07-29T08:58:46Z</dcterms:created>
  <dcterms:modified xsi:type="dcterms:W3CDTF">2026-07-29T08:58:46Z</dcterms:modified>
</cp:coreProperties>
</file>

<file path=docProps/custom.xml><?xml version="1.0" encoding="utf-8"?>
<Properties xmlns="http://schemas.openxmlformats.org/officeDocument/2006/custom-properties" xmlns:vt="http://schemas.openxmlformats.org/officeDocument/2006/docPropsVTypes"/>
</file>