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the</w:t>
      </w:r>
      <w:r>
        <w:t xml:space="preserve"> </w:t>
      </w:r>
      <w:r>
        <w:t xml:space="preserve">High-Density</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Xff628feb0356e072382b89a867cc81a239abba0"/>
    <w:p>
      <w:pPr>
        <w:pStyle w:val="Heading1"/>
      </w:pPr>
      <w:r>
        <w:t xml:space="preserve">Enhancing Urban Resilience: A Comprehensive Analysis of Firefighting Operations in the High-Density Context of Philippines, Manila</w:t>
      </w:r>
    </w:p>
    <w:p>
      <w:pPr>
        <w:pStyle w:val="FirstParagraph"/>
      </w:pPr>
      <w:r>
        <w:t xml:space="preserve">Submitted for the International Conference on Urban Safety and Disaster Risk Reduction</w:t>
      </w:r>
      <w:r>
        <w:br/>
      </w:r>
      <w:r>
        <w:t xml:space="preserve">Draft Author Name</w:t>
      </w:r>
      <w:r>
        <w:br/>
      </w:r>
      <w:r>
        <w:t xml:space="preserve">Institute of Technology and Public Safety</w:t>
      </w:r>
    </w:p>
    <w:bookmarkStart w:id="20" w:name="abstract"/>
    <w:p>
      <w:pPr>
        <w:pStyle w:val="Heading3"/>
      </w:pPr>
      <w:r>
        <w:t xml:space="preserve">Abstract</w:t>
      </w:r>
    </w:p>
    <w:p>
      <w:pPr>
        <w:pStyle w:val="FirstParagraph"/>
      </w:pPr>
      <w:r>
        <w:t xml:space="preserve">This conference paper examines the evolving landscape of firefighting operations within the unique geographical and socio-economic context of Philippines, Manila. As one of the most densely populated metropolitan areas in Southeast Asia, Manila presents distinct challenges for emergency response units. This study analyzes current infrastructure limitations, demographic pressures, and legislative frameworks governing fire safety in</w:t>
      </w:r>
      <w:r>
        <w:t xml:space="preserve"> </w:t>
      </w:r>
      <w:r>
        <w:rPr>
          <w:bCs/>
          <w:b/>
        </w:rPr>
        <w:t xml:space="preserve">Philippines</w:t>
      </w:r>
      <w:r>
        <w:t xml:space="preserve">, with a specific focus on the capital region. By evaluating case studies from recent urban incidents and comparing operational protocols with international best practices, this paper proposes a strategic roadmap for modernizing the</w:t>
      </w:r>
      <w:r>
        <w:t xml:space="preserve"> </w:t>
      </w:r>
      <w:r>
        <w:rPr>
          <w:bCs/>
          <w:b/>
        </w:rPr>
        <w:t xml:space="preserve">Firefighter</w:t>
      </w:r>
      <w:r>
        <w:t xml:space="preserve"> </w:t>
      </w:r>
      <w:r>
        <w:t xml:space="preserve">corps in</w:t>
      </w:r>
      <w:r>
        <w:t xml:space="preserve"> </w:t>
      </w:r>
      <w:r>
        <w:rPr>
          <w:bCs/>
          <w:b/>
        </w:rPr>
        <w:t xml:space="preserve">Philippines, Manila</w:t>
      </w:r>
      <w:r>
        <w:t xml:space="preserve">. The findings suggest that integrating smart city technologies, improving water supply infrastructure, and enhancing community-based disaster risk reduction programs are critical for mitigating urban fire risks.</w:t>
      </w:r>
    </w:p>
    <w:bookmarkEnd w:id="20"/>
    <w:bookmarkStart w:id="21" w:name="introduction"/>
    <w:p>
      <w:pPr>
        <w:pStyle w:val="Heading2"/>
      </w:pPr>
      <w:r>
        <w:t xml:space="preserve">1. Introduction</w:t>
      </w:r>
    </w:p>
    <w:p>
      <w:pPr>
        <w:pStyle w:val="FirstParagraph"/>
      </w:pPr>
      <w:r>
        <w:t xml:space="preserve">The rapid urbanization of Southeast Asia has brought about unprecedented economic growth but has also introduced complex safety challenges. Among these, urban fire remains one of the most devastating threats to life and property. In</w:t>
      </w:r>
      <w:r>
        <w:t xml:space="preserve"> </w:t>
      </w:r>
      <w:r>
        <w:rPr>
          <w:bCs/>
          <w:b/>
        </w:rPr>
        <w:t xml:space="preserve">Philippines, Manila</w:t>
      </w:r>
      <w:r>
        <w:t xml:space="preserve">, the confluence of high-density housing, informal settlements (commonly known as "barangays"), and congested infrastructure creates a volatile environment for fire incidents. The role of the</w:t>
      </w:r>
      <w:r>
        <w:t xml:space="preserve"> </w:t>
      </w:r>
      <w:r>
        <w:rPr>
          <w:bCs/>
          <w:b/>
        </w:rPr>
        <w:t xml:space="preserve">Firefighter</w:t>
      </w:r>
      <w:r>
        <w:t xml:space="preserve"> </w:t>
      </w:r>
      <w:r>
        <w:t xml:space="preserve">in this region is not merely reactive; it has become increasingly proactive, requiring a multidimensional approach to disaster risk reduction.</w:t>
      </w:r>
    </w:p>
    <w:p>
      <w:pPr>
        <w:pStyle w:val="BodyText"/>
      </w:pPr>
      <w:r>
        <w:t xml:space="preserve">This paper aims to provide a detailed analysis of the operational realities faced by emergency responders in</w:t>
      </w:r>
      <w:r>
        <w:t xml:space="preserve"> </w:t>
      </w:r>
      <w:r>
        <w:rPr>
          <w:bCs/>
          <w:b/>
        </w:rPr>
        <w:t xml:space="preserve">Philippines, Manila</w:t>
      </w:r>
      <w:r>
        <w:t xml:space="preserve">. It seeks to address why traditional firefighting methods are often insufficient in this specific context and how adaptive strategies can save lives. Understanding the local dynamics of</w:t>
      </w:r>
      <w:r>
        <w:t xml:space="preserve"> </w:t>
      </w:r>
      <w:r>
        <w:rPr>
          <w:bCs/>
          <w:b/>
        </w:rPr>
        <w:t xml:space="preserve">Philippines</w:t>
      </w:r>
      <w:r>
        <w:t xml:space="preserve"> </w:t>
      </w:r>
      <w:r>
        <w:t xml:space="preserve">is essential for any global discussion on urban safety, as Manila serves as a microcosm for many developing megacities facing similar pressures.</w:t>
      </w:r>
    </w:p>
    <w:bookmarkEnd w:id="21"/>
    <w:bookmarkStart w:id="22" w:name="Xf70f31a1f0a7c70e1444224d0af56f7e16e0036"/>
    <w:p>
      <w:pPr>
        <w:pStyle w:val="Heading2"/>
      </w:pPr>
      <w:r>
        <w:t xml:space="preserve">2. Contextual Challenges in Philippines, Manila</w:t>
      </w:r>
    </w:p>
    <w:p>
      <w:pPr>
        <w:pStyle w:val="FirstParagraph"/>
      </w:pPr>
      <w:r>
        <w:t xml:space="preserve">The geography of</w:t>
      </w:r>
      <w:r>
        <w:t xml:space="preserve"> </w:t>
      </w:r>
      <w:r>
        <w:rPr>
          <w:bCs/>
          <w:b/>
        </w:rPr>
        <w:t xml:space="preserve">Philippines, Manila</w:t>
      </w:r>
      <w:r>
        <w:t xml:space="preserve">, particularly within Metro Manila (National Capital Region), is characterized by extreme density. In areas such as Tondo and Quiapo, residential structures are often built adjacently with minimal setback distances, allowing fires to spread rapidly from one dwelling to another. For a</w:t>
      </w:r>
      <w:r>
        <w:t xml:space="preserve"> </w:t>
      </w:r>
      <w:r>
        <w:rPr>
          <w:bCs/>
          <w:b/>
        </w:rPr>
        <w:t xml:space="preserve">Firefighter</w:t>
      </w:r>
      <w:r>
        <w:t xml:space="preserve">, navigating these narrow alleyways—often too small for standard fire engines—is a daily logistical hurdle.</w:t>
      </w:r>
    </w:p>
    <w:p>
      <w:pPr>
        <w:pStyle w:val="BodyText"/>
      </w:pPr>
      <w:r>
        <w:t xml:space="preserve">Furthermore, the infrastructure in many parts of</w:t>
      </w:r>
      <w:r>
        <w:t xml:space="preserve"> </w:t>
      </w:r>
      <w:r>
        <w:rPr>
          <w:bCs/>
          <w:b/>
        </w:rPr>
        <w:t xml:space="preserve">Philippines</w:t>
      </w:r>
      <w:r>
        <w:t xml:space="preserve">, particularly older districts, suffers from inadequate water supply systems. Fire hydrants are frequently non-functional or lack sufficient pressure, forcing crews to rely on tankers and manual hose lays. This dependency on mobile water sources significantly increases response time and reduces the efficiency of initial attack phases. The tropical climate also exacerbates these issues; high humidity and temperature fluctuations affect equipment performance, while the rainy season can cause flooding that further impedes emergency vehicle access.</w:t>
      </w:r>
    </w:p>
    <w:bookmarkEnd w:id="22"/>
    <w:bookmarkStart w:id="23" w:name="Xe008100fe3c31cb8508a0705f044c26bca470b5"/>
    <w:p>
      <w:pPr>
        <w:pStyle w:val="Heading2"/>
      </w:pPr>
      <w:r>
        <w:t xml:space="preserve">3. The Role and Evolution of the Firefighter in Manila</w:t>
      </w:r>
    </w:p>
    <w:p>
      <w:pPr>
        <w:pStyle w:val="FirstParagraph"/>
      </w:pPr>
      <w:r>
        <w:t xml:space="preserve">The</w:t>
      </w:r>
      <w:r>
        <w:t xml:space="preserve"> </w:t>
      </w:r>
      <w:r>
        <w:rPr>
          <w:bCs/>
          <w:b/>
        </w:rPr>
        <w:t xml:space="preserve">Firefighter</w:t>
      </w:r>
      <w:r>
        <w:t xml:space="preserve"> </w:t>
      </w:r>
      <w:r>
        <w:t xml:space="preserve">in</w:t>
      </w:r>
      <w:r>
        <w:t xml:space="preserve"> </w:t>
      </w:r>
      <w:r>
        <w:rPr>
          <w:bCs/>
          <w:b/>
        </w:rPr>
        <w:t xml:space="preserve">Philippines, Manila</w:t>
      </w:r>
      <w:r>
        <w:t xml:space="preserve">, has historically been viewed primarily as a rescue operative. However, the scope of duty has expanded to include public education, hazard inspection, and community engagement. The Bureau of Fire Protection (BFP), under the Department of the Interior and Local Government (DILG), oversees these operations. Despite its critical role, the BFP faces challenges related to resource allocation, training standardization across different municipalities within</w:t>
      </w:r>
      <w:r>
        <w:t xml:space="preserve"> </w:t>
      </w:r>
      <w:r>
        <w:rPr>
          <w:bCs/>
          <w:b/>
        </w:rPr>
        <w:t xml:space="preserve">Philippines</w:t>
      </w:r>
      <w:r>
        <w:t xml:space="preserve">, and public perception.</w:t>
      </w:r>
    </w:p>
    <w:p>
      <w:pPr>
        <w:pStyle w:val="BodyText"/>
      </w:pPr>
      <w:r>
        <w:t xml:space="preserve">A significant aspect of modernizing the</w:t>
      </w:r>
      <w:r>
        <w:t xml:space="preserve"> </w:t>
      </w:r>
      <w:r>
        <w:rPr>
          <w:bCs/>
          <w:b/>
        </w:rPr>
        <w:t xml:space="preserve">Firefighter</w:t>
      </w:r>
      <w:r>
        <w:t xml:space="preserve">'s role in</w:t>
      </w:r>
      <w:r>
        <w:t xml:space="preserve"> </w:t>
      </w:r>
      <w:r>
        <w:rPr>
          <w:bCs/>
          <w:b/>
        </w:rPr>
        <w:t xml:space="preserve">Philippines, Manila</w:t>
      </w:r>
      <w:r>
        <w:t xml:space="preserve">, is the integration of technology. The adoption of Geographic Information Systems (GIS) for mapping fire risks and real-time tracking of emergency vehicles has begun to transform operational efficiency. Additionally, drones are increasingly being used for reconnaissance in high-rise fires or large-scale industrial incidents common in the commercial districts of Makati and Bonifacio Global City, which serve as economic hubs adjacent to the historic core of Manila.</w:t>
      </w:r>
    </w:p>
    <w:bookmarkEnd w:id="23"/>
    <w:bookmarkStart w:id="24" w:name="legislative-framework-and-policy-gaps"/>
    <w:p>
      <w:pPr>
        <w:pStyle w:val="Heading2"/>
      </w:pPr>
      <w:r>
        <w:t xml:space="preserve">4. Legislative Framework and Policy Gaps</w:t>
      </w:r>
    </w:p>
    <w:p>
      <w:pPr>
        <w:pStyle w:val="FirstParagraph"/>
      </w:pPr>
      <w:r>
        <w:rPr>
          <w:bCs/>
          <w:b/>
        </w:rPr>
        <w:t xml:space="preserve">Philippines, Manila</w:t>
      </w:r>
      <w:r>
        <w:t xml:space="preserve">, operates under the Fire Code of the Philippines (Republic Act No. 9514), which mandates strict compliance with building safety standards. However, enforcement remains a challenge due to corruption, lack of manpower for inspections, and political complexities in local government units. In</w:t>
      </w:r>
      <w:r>
        <w:t xml:space="preserve"> </w:t>
      </w:r>
      <w:r>
        <w:rPr>
          <w:bCs/>
          <w:b/>
        </w:rPr>
        <w:t xml:space="preserve">Manila</w:t>
      </w:r>
      <w:r>
        <w:t xml:space="preserve">, where informal settlements are prevalent, enforcing evacuation or retrofitting orders is socially and politically sensitive.</w:t>
      </w:r>
    </w:p>
    <w:p>
      <w:pPr>
        <w:pStyle w:val="BodyText"/>
      </w:pPr>
      <w:r>
        <w:t xml:space="preserve">The paper argues that legislation must be accompanied by robust implementation mechanisms. For instance, while commercial buildings in</w:t>
      </w:r>
      <w:r>
        <w:t xml:space="preserve"> </w:t>
      </w:r>
      <w:r>
        <w:rPr>
          <w:bCs/>
          <w:b/>
        </w:rPr>
        <w:t xml:space="preserve">Philippines</w:t>
      </w:r>
      <w:r>
        <w:t xml:space="preserve">, particularly in Manila's business districts, are generally compliant with fire safety codes due to insurance requirements, residential structures often lack basic firefighting equipment such as smoke detectors and extinguishers. Bridging this gap requires a policy shift that incentivizes private investment in home safety rather than relying solely on punitive measures.</w:t>
      </w:r>
    </w:p>
    <w:bookmarkEnd w:id="24"/>
    <w:bookmarkStart w:id="25" w:name="proposed-strategic-interventions"/>
    <w:p>
      <w:pPr>
        <w:pStyle w:val="Heading2"/>
      </w:pPr>
      <w:r>
        <w:t xml:space="preserve">5. Proposed Strategic Interventions</w:t>
      </w:r>
    </w:p>
    <w:p>
      <w:pPr>
        <w:pStyle w:val="FirstParagraph"/>
      </w:pPr>
      <w:r>
        <w:t xml:space="preserve">To enhance the efficacy of</w:t>
      </w:r>
      <w:r>
        <w:t xml:space="preserve"> </w:t>
      </w:r>
      <w:r>
        <w:rPr>
          <w:bCs/>
          <w:b/>
        </w:rPr>
        <w:t xml:space="preserve">Firefighter</w:t>
      </w:r>
      <w:r>
        <w:t xml:space="preserve"> </w:t>
      </w:r>
      <w:r>
        <w:t xml:space="preserve">operations in</w:t>
      </w:r>
      <w:r>
        <w:t xml:space="preserve"> </w:t>
      </w:r>
      <w:r>
        <w:rPr>
          <w:bCs/>
          <w:b/>
        </w:rPr>
        <w:t xml:space="preserve">Philippines, Manila</w:t>
      </w:r>
      <w:r>
        <w:t xml:space="preserve">, several strategic interventions are proposed:</w:t>
      </w:r>
    </w:p>
    <w:p>
      <w:pPr>
        <w:pStyle w:val="BodyText"/>
      </w:pPr>
      <w:r>
        <w:rPr>
          <w:bCs/>
          <w:b/>
        </w:rPr>
        <w:t xml:space="preserve">A. Infrastructure Modernization:</w:t>
      </w:r>
      <w:r>
        <w:br/>
      </w:r>
      <w:r>
        <w:t xml:space="preserve">The government must prioritize the rehabilitation of water mains and the installation of reliable fire hydrant systems in high-risk zones. In areas where physical access is impossible due to narrow streets, the deployment of mini-fire trucks and portable pumps should be standard procedure.</w:t>
      </w:r>
    </w:p>
    <w:p>
      <w:pPr>
        <w:pStyle w:val="BodyText"/>
      </w:pPr>
      <w:r>
        <w:rPr>
          <w:bCs/>
          <w:b/>
        </w:rPr>
        <w:t xml:space="preserve">B. Community-Based Disaster Risk Reduction (CBDRR):</w:t>
      </w:r>
      <w:r>
        <w:br/>
      </w:r>
      <w:r>
        <w:t xml:space="preserve">Empowering local barangay councils in</w:t>
      </w:r>
      <w:r>
        <w:t xml:space="preserve"> </w:t>
      </w:r>
      <w:r>
        <w:rPr>
          <w:bCs/>
          <w:b/>
        </w:rPr>
        <w:t xml:space="preserve">Manila</w:t>
      </w:r>
      <w:r>
        <w:t xml:space="preserve"> </w:t>
      </w:r>
      <w:r>
        <w:t xml:space="preserve">to conduct fire drills and maintain volunteer firefighting units is crucial. These community responders act as the "first minutes" of response, bridging the gap before professional</w:t>
      </w:r>
      <w:r>
        <w:t xml:space="preserve"> </w:t>
      </w:r>
      <w:r>
        <w:rPr>
          <w:bCs/>
          <w:b/>
        </w:rPr>
        <w:t xml:space="preserve">Firefighter</w:t>
      </w:r>
      <w:r>
        <w:t xml:space="preserve"> </w:t>
      </w:r>
      <w:r>
        <w:t xml:space="preserve">teams from central stations arrive.</w:t>
      </w:r>
    </w:p>
    <w:p>
      <w:pPr>
        <w:pStyle w:val="BodyText"/>
      </w:pPr>
      <w:r>
        <w:rPr>
          <w:bCs/>
          <w:b/>
        </w:rPr>
        <w:t xml:space="preserve">C. Technological Integration:</w:t>
      </w:r>
      <w:r>
        <w:br/>
      </w:r>
      <w:r>
        <w:t xml:space="preserve">A centralized command center for</w:t>
      </w:r>
      <w:r>
        <w:t xml:space="preserve"> </w:t>
      </w:r>
      <w:r>
        <w:rPr>
          <w:bCs/>
          <w:b/>
        </w:rPr>
        <w:t xml:space="preserve">Philippines</w:t>
      </w:r>
      <w:r>
        <w:t xml:space="preserve">' capital should utilize AI-driven analytics to predict fire hotspots based on weather data, electrical grid reports, and historical incident records. This allows for preemptive deployment of resources in</w:t>
      </w:r>
      <w:r>
        <w:t xml:space="preserve"> </w:t>
      </w:r>
      <w:r>
        <w:rPr>
          <w:bCs/>
          <w:b/>
        </w:rPr>
        <w:t xml:space="preserve">Manila</w:t>
      </w:r>
      <w:r>
        <w:t xml:space="preserve">.</w:t>
      </w:r>
    </w:p>
    <w:p>
      <w:pPr>
        <w:pStyle w:val="BodyText"/>
      </w:pPr>
      <w:r>
        <w:rPr>
          <w:bCs/>
          <w:b/>
        </w:rPr>
        <w:t xml:space="preserve">D. Public Awareness Campaigns:</w:t>
      </w:r>
      <w:r>
        <w:br/>
      </w:r>
      <w:r>
        <w:t xml:space="preserve">Literacy regarding fire safety must be elevated through school curriculums and media campaigns tailored to the Filipino context. Understanding the specific risks associated with cooking fires, electrical overloads, and improper waste disposal can significantly reduce incident rates.</w:t>
      </w:r>
    </w:p>
    <w:bookmarkEnd w:id="25"/>
    <w:bookmarkStart w:id="26" w:name="case-study-the-2019-eastwood-city-fire"/>
    <w:p>
      <w:pPr>
        <w:pStyle w:val="Heading2"/>
      </w:pPr>
      <w:r>
        <w:t xml:space="preserve">6. Case Study: The 2019 Eastwood City Fire</w:t>
      </w:r>
    </w:p>
    <w:p>
      <w:pPr>
        <w:pStyle w:val="FirstParagraph"/>
      </w:pPr>
      <w:r>
        <w:t xml:space="preserve">The fire at a condominium building in Eastwood City, Quezon City (part of Metro</w:t>
      </w:r>
      <w:r>
        <w:t xml:space="preserve"> </w:t>
      </w:r>
      <w:r>
        <w:rPr>
          <w:bCs/>
          <w:b/>
        </w:rPr>
        <w:t xml:space="preserve">Manila</w:t>
      </w:r>
      <w:r>
        <w:t xml:space="preserve">,</w:t>
      </w:r>
      <w:r>
        <w:t xml:space="preserve"> </w:t>
      </w:r>
      <w:r>
        <w:rPr>
          <w:bCs/>
          <w:b/>
        </w:rPr>
        <w:t xml:space="preserve">Philippines</w:t>
      </w:r>
      <w:r>
        <w:t xml:space="preserve">, serves as a pertinent case study. While the structure was modern and compliant, the high-rise nature of the building challenged conventional firefighting tactics. The successful containment highlighted the importance of internal sprinkler systems and firefighter training for vertical evacuation. However, it also exposed delays in external water pressure support, a systemic issue affecting many parts of</w:t>
      </w:r>
      <w:r>
        <w:t xml:space="preserve"> </w:t>
      </w:r>
      <w:r>
        <w:rPr>
          <w:bCs/>
          <w:b/>
        </w:rPr>
        <w:t xml:space="preserve">Philippines</w:t>
      </w:r>
      <w:r>
        <w:t xml:space="preserve">. This incident underscores that even in well-regulated sectors of</w:t>
      </w:r>
      <w:r>
        <w:t xml:space="preserve"> </w:t>
      </w:r>
      <w:r>
        <w:rPr>
          <w:bCs/>
          <w:b/>
        </w:rPr>
        <w:t xml:space="preserve">Manila</w:t>
      </w:r>
      <w:r>
        <w:t xml:space="preserve">, continuous improvement is necessary.</w:t>
      </w:r>
    </w:p>
    <w:bookmarkEnd w:id="26"/>
    <w:bookmarkStart w:id="27" w:name="conclusion"/>
    <w:p>
      <w:pPr>
        <w:pStyle w:val="Heading2"/>
      </w:pPr>
      <w:r>
        <w:t xml:space="preserve">7. Conclusion</w:t>
      </w:r>
    </w:p>
    <w:p>
      <w:pPr>
        <w:pStyle w:val="FirstParagraph"/>
      </w:pPr>
      <w:r>
        <w:t xml:space="preserve">The challenges facing urban safety in</w:t>
      </w:r>
      <w:r>
        <w:t xml:space="preserve"> </w:t>
      </w:r>
      <w:r>
        <w:rPr>
          <w:bCs/>
          <w:b/>
        </w:rPr>
        <w:t xml:space="preserve">Philippines, Manila</w:t>
      </w:r>
      <w:r>
        <w:t xml:space="preserve">, are formidable but not insurmountable. The</w:t>
      </w:r>
      <w:r>
        <w:t xml:space="preserve"> </w:t>
      </w:r>
      <w:r>
        <w:rPr>
          <w:bCs/>
          <w:b/>
        </w:rPr>
        <w:t xml:space="preserve">Firefighter</w:t>
      </w:r>
      <w:r>
        <w:t xml:space="preserve">, as the frontline defender of public safety, requires systemic support that goes beyond mere equipment provision. It demands a holistic approach involving infrastructure investment, technological innovation, legislative enforcement, and community engagement.</w:t>
      </w:r>
    </w:p>
    <w:p>
      <w:pPr>
        <w:pStyle w:val="BodyText"/>
      </w:pPr>
      <w:r>
        <w:t xml:space="preserve">For</w:t>
      </w:r>
      <w:r>
        <w:t xml:space="preserve"> </w:t>
      </w:r>
      <w:r>
        <w:rPr>
          <w:bCs/>
          <w:b/>
        </w:rPr>
        <w:t xml:space="preserve">Philippines</w:t>
      </w:r>
      <w:r>
        <w:t xml:space="preserve">, the path to urban resilience lies in recognizing that fire safety is a shared responsibility between the state and its citizens. By adopting the recommendations outlined in this paper, stakeholders can create a safer environment for millions of residents. The evolution of firefighting in</w:t>
      </w:r>
      <w:r>
        <w:t xml:space="preserve"> </w:t>
      </w:r>
      <w:r>
        <w:rPr>
          <w:bCs/>
          <w:b/>
        </w:rPr>
        <w:t xml:space="preserve">Manila</w:t>
      </w:r>
      <w:r>
        <w:t xml:space="preserve"> </w:t>
      </w:r>
      <w:r>
        <w:t xml:space="preserve">must mirror global standards while respecting local realities, ensuring that every</w:t>
      </w:r>
      <w:r>
        <w:t xml:space="preserve"> </w:t>
      </w:r>
      <w:r>
        <w:rPr>
          <w:bCs/>
          <w:b/>
        </w:rPr>
        <w:t xml:space="preserve">Firefighter</w:t>
      </w:r>
      <w:r>
        <w:t xml:space="preserve"> </w:t>
      </w:r>
      <w:r>
        <w:t xml:space="preserve">is equipped with the tools and knowledge to protect lives and property effectively.</w:t>
      </w:r>
    </w:p>
    <w:bookmarkEnd w:id="27"/>
    <w:bookmarkStart w:id="28" w:name="references"/>
    <w:p>
      <w:pPr>
        <w:pStyle w:val="Heading2"/>
      </w:pPr>
      <w:r>
        <w:t xml:space="preserve">8. References</w:t>
      </w:r>
    </w:p>
    <w:p>
      <w:pPr>
        <w:pStyle w:val="FirstParagraph"/>
      </w:pPr>
      <w:r>
        <w:t xml:space="preserve">[1] Bureau of Fire Protection Philippines. (2023). Annual Report on Fire Incidents in Metro Manila.</w:t>
      </w:r>
    </w:p>
    <w:p>
      <w:pPr>
        <w:pStyle w:val="BodyText"/>
      </w:pPr>
      <w:r>
        <w:t xml:space="preserve">[2] Republic Act No. 9514: The Fire Code of the Philippines of 2008.</w:t>
      </w:r>
    </w:p>
    <w:p>
      <w:pPr>
        <w:pStyle w:val="BodyText"/>
      </w:pPr>
      <w:r>
        <w:t xml:space="preserve">[3] United Nations Office for Disaster Risk Reduction. (2021). Global Assessment Report on Disaster Risk Reduction.</w:t>
      </w:r>
    </w:p>
    <w:p>
      <w:pPr>
        <w:pStyle w:val="BodyText"/>
      </w:pPr>
      <w:r>
        <w:t xml:space="preserve">[4] Manila City Government. (2022). Urban Development and Safety Infrastructure Plan.</w:t>
      </w:r>
    </w:p>
    <w:p>
      <w:pPr>
        <w:pStyle w:val="BodyText"/>
      </w:pPr>
      <w:r>
        <w:t xml:space="preserve">[5] International Association of Fire Chiefs. (2019). Best Practices in High-Density Urban Fire Response.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Urban Resilience: A Comprehensive Analysis of Firefighting Operations in the High-Density Context of Philippines, Manila</dc:title>
  <dc:creator/>
  <cp:keywords/>
  <dcterms:created xsi:type="dcterms:W3CDTF">2026-07-29T08:37:44Z</dcterms:created>
  <dcterms:modified xsi:type="dcterms:W3CDTF">2026-07-29T08:37:44Z</dcterms:modified>
</cp:coreProperties>
</file>

<file path=docProps/custom.xml><?xml version="1.0" encoding="utf-8"?>
<Properties xmlns="http://schemas.openxmlformats.org/officeDocument/2006/custom-properties" xmlns:vt="http://schemas.openxmlformats.org/officeDocument/2006/docPropsVTypes"/>
</file>