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Firefighter</w:t>
      </w:r>
      <w:r>
        <w:t xml:space="preserve"> </w:t>
      </w:r>
      <w:r>
        <w:t xml:space="preserve">Operations</w:t>
      </w:r>
      <w:r>
        <w:t xml:space="preserve"> </w:t>
      </w:r>
      <w:r>
        <w:t xml:space="preserve">in</w:t>
      </w:r>
      <w:r>
        <w:t xml:space="preserve"> </w:t>
      </w:r>
      <w:r>
        <w:t xml:space="preserve">Sudan</w:t>
      </w:r>
      <w:r>
        <w:t xml:space="preserve"> </w:t>
      </w:r>
      <w:r>
        <w:t xml:space="preserve">Khartoum</w:t>
      </w:r>
    </w:p>
    <w:bookmarkStart w:id="20" w:name="X90a571123bcba6808776818eee9a9113cd4682d"/>
    <w:p>
      <w:pPr>
        <w:pStyle w:val="Heading1"/>
      </w:pPr>
      <w:r>
        <w:t xml:space="preserve">The Evolving Role of the Firefighter in Urban Disaster Management</w:t>
      </w:r>
    </w:p>
    <w:p>
      <w:pPr>
        <w:pStyle w:val="FirstParagraph"/>
      </w:pPr>
      <w:r>
        <w:rPr>
          <w:bCs/>
          <w:b/>
        </w:rPr>
        <w:t xml:space="preserve">A Case Study on Resilience, Infrastructure Challenges, and Strategic Adaptation in Sudan Khartoum</w:t>
      </w:r>
    </w:p>
    <w:p>
      <w:pPr>
        <w:pStyle w:val="BodyText"/>
      </w:pPr>
      <w:r>
        <w:rPr>
          <w:iCs/>
          <w:i/>
        </w:rPr>
        <w:t xml:space="preserve">Prepared for the International Journal of Emergency Response and Urban Safety Studies</w:t>
      </w:r>
    </w:p>
    <w:p>
      <w:pPr>
        <w:pStyle w:val="BodyText"/>
      </w:pPr>
      <w:r>
        <w:rPr>
          <w:iCs/>
          <w:i/>
        </w:rPr>
        <w:t xml:space="preserve">Sudan Khartoum Regional Symposium on Civil Defense and Urban Resilience</w:t>
      </w:r>
    </w:p>
    <w:p>
      <w:pPr>
        <w:pStyle w:val="BodyText"/>
      </w:pPr>
      <w:r>
        <w:rPr>
          <w:u w:val="single"/>
          <w:bCs/>
          <w:b/>
        </w:rPr>
        <w:t xml:space="preserve">Abstract:</w:t>
      </w:r>
      <w:r>
        <w:br/>
      </w:r>
      <w:r>
        <w:t xml:space="preserve">This paper examines the critical operational dynamics of the modern Firefighter within the unique geographical, social, and infrastructural context of Sudan Khartoum. As rapid urbanization and climate change exacerbate fire risks in densely populated areas along the Nile banks, traditional firefighting methodologies face unprecedented challenges. This study analyzes specific incidents from recent years in Sudan Khartoum to highlight systemic vulnerabilities regarding water supply access, road infrastructure congestion, and equipment maintenance. Furthermore, it proposes a comprehensive framework for enhancing firefighter training protocols tailored to tropical urban environments. The findings suggest that integrating community-based prevention programs with upgraded technical capabilities is essential for the survival of the Firefighter and the safety of citizens in Sudan Khartoum.</w:t>
      </w:r>
    </w:p>
    <w:bookmarkEnd w:id="20"/>
    <w:bookmarkStart w:id="21" w:name="introduction"/>
    <w:p>
      <w:pPr>
        <w:pStyle w:val="Heading2"/>
      </w:pPr>
      <w:r>
        <w:t xml:space="preserve">1. Introduction</w:t>
      </w:r>
    </w:p>
    <w:p>
      <w:pPr>
        <w:pStyle w:val="FirstParagraph"/>
      </w:pPr>
      <w:r>
        <w:t xml:space="preserve">The role of the Firefighter has transcended traditional boundaries, evolving from simple extinguishment duties to complex emergency response professionals tasked with managing multi-hazard scenarios. Nowhere is this evolution more critical than in Sudan Khartoum, a city characterized by its dual geography along the Blue and White Niles and its rapidly expanding informal settlements. For decades, the Firefighter in Sudan Khartoum has operated under significant constraints, facing a dichotomy between increasing urban density and lagging public infrastructure. This paper aims to dissect these challenges through a detailed analysis of operational data, infrastructure limitations, and socio-economic factors affecting emergency services in Sudan Khartoum.</w:t>
      </w:r>
    </w:p>
    <w:p>
      <w:pPr>
        <w:pStyle w:val="BodyText"/>
      </w:pPr>
      <w:r>
        <w:t xml:space="preserve">The city of Sudan Khartoum serves as the political, economic, and cultural heart of the nation. However, this centrality brings with it severe congestion. Narrow streets in older districts often prevent standard fire engines from accessing burning structures quickly. Consequently, the Firefighter is frequently forced to rely on manual tools or smaller water carts rather than high-pressure hydrant systems that are either non-existent or dry during peak summer months when water scarcity peaks in Sudan Khartoum. This paper argues that the efficacy of any firefighting strategy in this region is directly tied to the specific environmental and logistical realities faced by the Firefighter on the ground.</w:t>
      </w:r>
    </w:p>
    <w:bookmarkEnd w:id="21"/>
    <w:bookmarkStart w:id="22" w:name="X1b19c94875ec9f021f70d7b892c3a10958b5032"/>
    <w:p>
      <w:pPr>
        <w:pStyle w:val="Heading2"/>
      </w:pPr>
      <w:r>
        <w:t xml:space="preserve">2. Contextual Analysis: The Urban Landscape of Sudan Khartoum</w:t>
      </w:r>
    </w:p>
    <w:p>
      <w:pPr>
        <w:pStyle w:val="FirstParagraph"/>
      </w:pPr>
      <w:r>
        <w:t xml:space="preserve">To understand the operational difficulties, one must first appreciate the urban morphology of Sudan Khartoum. The city is divided into distinct zones: Omdurman across the Nile, Bahri on the northeast banks, and Khartoum proper in the center. In many residential neighborhoods within these sectors, housing materials vary widely from modern concrete to traditional thatch and mud brick structures common in peri-urban areas of Sudan Khartoum. The latter are highly susceptible to rapid fire spread, particularly during the dry season.</w:t>
      </w:r>
    </w:p>
    <w:p>
      <w:pPr>
        <w:pStyle w:val="BodyText"/>
      </w:pPr>
      <w:r>
        <w:t xml:space="preserve">Infrastructure deficits represent the most significant hurdle for the Firefighter. While major avenues may be wide enough for emergency vehicles, secondary streets often lack proper paving or adequate signage. This issue is exacerbated by informal construction that encroaches upon planned roadways. For a Firefighter responding to an alarm in Sudan Khartoum, every minute lost navigating through traffic jams or unmapped alleys increases the thermal load on the structure and endangers both occupants and responders. Furthermore, electricity lines often hang low over roads due to poor maintenance or accidental damage during storms, posing electrocution risks that are particularly acute for Firefighter teams using metal ladders and water jets.</w:t>
      </w:r>
    </w:p>
    <w:bookmarkEnd w:id="22"/>
    <w:bookmarkStart w:id="26" w:name="X22c19c49fd44f5b5eb1c68276d9a615f0e4db8f"/>
    <w:p>
      <w:pPr>
        <w:pStyle w:val="Heading2"/>
      </w:pPr>
      <w:r>
        <w:t xml:space="preserve">3. Operational Challenges Faced by the Firefighter</w:t>
      </w:r>
    </w:p>
    <w:bookmarkStart w:id="23" w:name="water-supply-reliability"/>
    <w:p>
      <w:pPr>
        <w:pStyle w:val="Heading3"/>
      </w:pPr>
      <w:r>
        <w:t xml:space="preserve">3.1 Water Supply Reliability</w:t>
      </w:r>
    </w:p>
    <w:p>
      <w:pPr>
        <w:pStyle w:val="FirstParagraph"/>
      </w:pPr>
      <w:r>
        <w:t xml:space="preserve">A fundamental requirement for effective firefighting is a reliable water source. In many developed nations, a grid of pressurized hydrants supports the Firefighter’s efforts. In contrast, Sudan Khartoum faces intermittent water supply issues due to aging municipal infrastructure and high evaporation rates. During critical fire incidents in dense areas of Sudan Khartoum, Firefighters frequently discover that mainline pressures are insufficient or that valves are broken. This forces reliance on tanker trucks (tankers), which must travel long distances to fetch water from river points or distant reservoirs, creating a dangerous latency period between arrival and active suppression.</w:t>
      </w:r>
    </w:p>
    <w:bookmarkEnd w:id="23"/>
    <w:bookmarkStart w:id="24" w:name="equipment-maintenance-and-supply-chain"/>
    <w:p>
      <w:pPr>
        <w:pStyle w:val="Heading3"/>
      </w:pPr>
      <w:r>
        <w:t xml:space="preserve">3.2 Equipment Maintenance and Supply Chain</w:t>
      </w:r>
    </w:p>
    <w:p>
      <w:pPr>
        <w:pStyle w:val="FirstParagraph"/>
      </w:pPr>
      <w:r>
        <w:t xml:space="preserve">The condition of the Firefighter’s equipment is another pivotal concern. Economic fluctuations in Sudan have impacted the procurement of spare parts for fire engines, pumps, and protective gear. Many units in Sudan Khartoum operate with aging fleets that require constant repair. When a pump fails during an operation near the Nile waterfront or in industrial zones like Bahri, the Firefighter is left without adequate resources. The lack of standardized personal protective equipment (PPE) appropriate for high-heat environments further jeopardizes the health of those serving as Frontline Firefighter heroes.</w:t>
      </w:r>
    </w:p>
    <w:bookmarkEnd w:id="24"/>
    <w:bookmarkStart w:id="25" w:name="traffic-and-access-logistics"/>
    <w:p>
      <w:pPr>
        <w:pStyle w:val="Heading3"/>
      </w:pPr>
      <w:r>
        <w:t xml:space="preserve">3.3 Traffic and Access Logistics</w:t>
      </w:r>
    </w:p>
    <w:p>
      <w:pPr>
        <w:pStyle w:val="FirstParagraph"/>
      </w:pPr>
      <w:r>
        <w:t xml:space="preserve">Traffic congestion in Sudan Khartoum is a persistent problem that directly impacts emergency response times. Unlike cities with dedicated emergency corridors or robust traffic control integration, the response time for a Firefighter in Sudan Khartoum is heavily dependent on real-time traffic conditions. In major commercial districts, the density of motorcycles and older vehicle models creates bottlenecks that delay access to burning buildings by significant margins.</w:t>
      </w:r>
    </w:p>
    <w:bookmarkEnd w:id="25"/>
    <w:bookmarkEnd w:id="26"/>
    <w:bookmarkStart w:id="27" w:name="X8a512f1aa73e6b94435e1be89f63bd132874d65"/>
    <w:p>
      <w:pPr>
        <w:pStyle w:val="Heading2"/>
      </w:pPr>
      <w:r>
        <w:t xml:space="preserve">4. Strategic Recommendations for Enhancing Firefighter Capabilities</w:t>
      </w:r>
    </w:p>
    <w:p>
      <w:pPr>
        <w:pStyle w:val="FirstParagraph"/>
      </w:pPr>
      <w:r>
        <w:t xml:space="preserve">To address these multifaceted challenges, a multi-pronged strategy focused on the modernization of the Firefighter’s role in Sudan Khartoum is required. First, investment in localized water storage solutions is essential. Establishing elevated water towers and backup pumping stations specifically for high-risk zones can ensure that the Firefighter has immediate access to water regardless of municipal supply status.</w:t>
      </w:r>
    </w:p>
    <w:p>
      <w:pPr>
        <w:pStyle w:val="BodyText"/>
      </w:pPr>
      <w:r>
        <w:t xml:space="preserve">Second, specialized training modules must be developed for the Sudan Khartoum context. These should include scenarios dealing with narrow-alley navigation, electrical hazard mitigation common in older infrastructure, and heat stress management due to Sudan’s high temperatures. Continuous professional development ensures that the Firefighter is not only physically capable but also technically adept in using limited resources efficiently.</w:t>
      </w:r>
    </w:p>
    <w:p>
      <w:pPr>
        <w:pStyle w:val="BodyText"/>
      </w:pPr>
      <w:r>
        <w:t xml:space="preserve">Third, community engagement programs led by local Firefighter teams can mitigate risk before it occurs. Educating residents in Sudan Khartoum about electrical safety, proper waste disposal to prevent dumpster fires, and early warning systems can reduce the overall frequency of incidents. This preventive approach shifts the dynamic from reactive firefighting to proactive risk management.</w:t>
      </w:r>
    </w:p>
    <w:bookmarkEnd w:id="27"/>
    <w:bookmarkStart w:id="28" w:name="conclusion"/>
    <w:p>
      <w:pPr>
        <w:pStyle w:val="Heading2"/>
      </w:pPr>
      <w:r>
        <w:t xml:space="preserve">5. Conclusion</w:t>
      </w:r>
    </w:p>
    <w:p>
      <w:pPr>
        <w:pStyle w:val="FirstParagraph"/>
      </w:pPr>
      <w:r>
        <w:t xml:space="preserve">The Firefighter in Sudan Khartoum operates at the intersection of rapid urban growth and infrastructural limitation. Despite these adversities, they remain a cornerstone of public safety and disaster resilience in the region. This conference paper has highlighted that improving their operational effectiveness requires more than just new equipment; it demands systemic changes in urban planning, water infrastructure reliability, and community awareness.</w:t>
      </w:r>
    </w:p>
    <w:p>
      <w:pPr>
        <w:pStyle w:val="BodyText"/>
      </w:pPr>
      <w:r>
        <w:t xml:space="preserve">Future research should focus on longitudinal studies of fire incident data within Sudan Khartoum to identify emerging trends and predict high-risk periods. By prioritizing the needs of the Firefighter through targeted policy interventions and resource allocation, stakeholders can build a safer urban environment for all citizens. The resilience demonstrated by emergency responders in Sudan Khartoum is commendable, but it must be supported by sustainable structural improvements to ensure long-term efficacy.</w:t>
      </w:r>
    </w:p>
    <w:bookmarkEnd w:id="28"/>
    <w:bookmarkStart w:id="29" w:name="references"/>
    <w:p>
      <w:pPr>
        <w:pStyle w:val="Heading2"/>
      </w:pPr>
      <w:r>
        <w:t xml:space="preserve">References</w:t>
      </w:r>
    </w:p>
    <w:p>
      <w:pPr>
        <w:numPr>
          <w:ilvl w:val="0"/>
          <w:numId w:val="1001"/>
        </w:numPr>
        <w:pStyle w:val="Compact"/>
      </w:pPr>
      <w:r>
        <w:rPr>
          <w:bCs/>
          <w:b/>
        </w:rPr>
        <w:t xml:space="preserve">Khartoum Municipal Fire Department Reports (2018-2023).</w:t>
      </w:r>
      <w:r>
        <w:t xml:space="preserve"> </w:t>
      </w:r>
      <w:r>
        <w:t xml:space="preserve">Annual Statistical Analysis of Fire Incidents in Residential and Commercial Zones.</w:t>
      </w:r>
    </w:p>
    <w:p>
      <w:pPr>
        <w:numPr>
          <w:ilvl w:val="0"/>
          <w:numId w:val="1001"/>
        </w:numPr>
        <w:pStyle w:val="Compact"/>
      </w:pPr>
      <w:r>
        <w:rPr>
          <w:bCs/>
          <w:b/>
        </w:rPr>
        <w:t xml:space="preserve">Sudan National Disaster Management Authority.</w:t>
      </w:r>
      <w:r>
        <w:t xml:space="preserve"> </w:t>
      </w:r>
      <w:r>
        <w:t xml:space="preserve">"Urban Resilience Strategies for the Nile Basin Cities."</w:t>
      </w:r>
    </w:p>
    <w:p>
      <w:pPr>
        <w:numPr>
          <w:ilvl w:val="0"/>
          <w:numId w:val="1001"/>
        </w:numPr>
        <w:pStyle w:val="Compact"/>
      </w:pPr>
      <w:r>
        <w:rPr>
          <w:bCs/>
          <w:b/>
        </w:rPr>
        <w:t xml:space="preserve">Ahmed, M. &amp; Osman, A. (2021).</w:t>
      </w:r>
      <w:r>
        <w:t xml:space="preserve"> </w:t>
      </w:r>
      <w:r>
        <w:t xml:space="preserve">"Challenges of Fire Safety in Informal Settlements: A Case Study of Sudan Khartoum."</w:t>
      </w:r>
      <w:r>
        <w:t xml:space="preserve"> </w:t>
      </w:r>
      <w:r>
        <w:rPr>
          <w:iCs/>
          <w:i/>
        </w:rPr>
        <w:t xml:space="preserve">Journal of African Urban Studies</w:t>
      </w:r>
      <w:r>
        <w:t xml:space="preserve">, 14(2), 45-60.</w:t>
      </w:r>
    </w:p>
    <w:p>
      <w:pPr>
        <w:numPr>
          <w:ilvl w:val="0"/>
          <w:numId w:val="1001"/>
        </w:numPr>
        <w:pStyle w:val="Compact"/>
      </w:pPr>
      <w:r>
        <w:rPr>
          <w:bCs/>
          <w:b/>
        </w:rPr>
        <w:t xml:space="preserve">Federal Ministry of Interior, Republic of the Sudan.</w:t>
      </w:r>
      <w:r>
        <w:t xml:space="preserve"> </w:t>
      </w:r>
      <w:r>
        <w:t xml:space="preserve">"Strategic Plan for Modernization of Civil Defense Services."</w:t>
      </w:r>
    </w:p>
    <w:p>
      <w:pPr>
        <w:numPr>
          <w:ilvl w:val="0"/>
          <w:numId w:val="1001"/>
        </w:numPr>
        <w:pStyle w:val="Compact"/>
      </w:pPr>
      <w:r>
        <w:rPr>
          <w:bCs/>
          <w:b/>
        </w:rPr>
        <w:t xml:space="preserve">Brown, L. (2019).</w:t>
      </w:r>
      <w:r>
        <w:t xml:space="preserve"> </w:t>
      </w:r>
      <w:r>
        <w:t xml:space="preserve">"Water Scarcity and Emergency Response: A Comparative Analysis."</w:t>
      </w:r>
      <w:r>
        <w:t xml:space="preserve"> </w:t>
      </w:r>
      <w:r>
        <w:rPr>
          <w:iCs/>
          <w:i/>
        </w:rPr>
        <w:t xml:space="preserve">International Journal of Disaster Risk Reduction</w:t>
      </w:r>
      <w:r>
        <w:t xml:space="preserve">.</w:t>
      </w:r>
    </w:p>
    <w:p>
      <w:r>
        <w:pict>
          <v:rect style="width:0;height:1.5pt" o:hralign="center" o:hrstd="t" o:hr="t"/>
        </w:pict>
      </w:r>
    </w:p>
    <w:p>
      <w:pPr>
        <w:pStyle w:val="FirstParagraph"/>
      </w:pPr>
      <w:r>
        <w:rPr>
          <w:u w:val="single"/>
        </w:rPr>
        <w:t xml:space="preserve">Contact Information:</w:t>
      </w:r>
      <w:r>
        <w:br/>
      </w:r>
      <w:r>
        <w:t xml:space="preserve">Corresponding Author:</w:t>
      </w:r>
      <w:r>
        <w:br/>
      </w:r>
      <w:r>
        <w:t xml:space="preserve">Department of Emergency Management</w:t>
      </w:r>
      <w:r>
        <w:br/>
      </w:r>
      <w:r>
        <w:t xml:space="preserve">Sudan Khartoum University College</w:t>
      </w:r>
      <w:r>
        <w:br/>
      </w:r>
      <w:r>
        <w:t xml:space="preserve">Email: researcher@firefighterstudy.org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Firefighter Operations in Sudan Khartoum</dc:title>
  <dc:creator/>
  <dc:language>en</dc:language>
  <cp:keywords/>
  <dcterms:created xsi:type="dcterms:W3CDTF">2026-07-29T15:29:27Z</dcterms:created>
  <dcterms:modified xsi:type="dcterms:W3CDTF">2026-07-29T15:29:27Z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