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Firefighter</w:t>
      </w:r>
      <w:r>
        <w:t xml:space="preserve"> </w:t>
      </w:r>
      <w:r>
        <w:t xml:space="preserve">Operational</w:t>
      </w:r>
      <w:r>
        <w:t xml:space="preserve"> </w:t>
      </w:r>
      <w:r>
        <w:t xml:space="preserve">Protocols</w:t>
      </w:r>
      <w:r>
        <w:t xml:space="preserve"> </w:t>
      </w:r>
      <w:r>
        <w:t xml:space="preserve">in</w:t>
      </w:r>
      <w:r>
        <w:t xml:space="preserve"> </w:t>
      </w:r>
      <w:r>
        <w:t xml:space="preserve">Arid</w:t>
      </w:r>
      <w:r>
        <w:t xml:space="preserve"> </w:t>
      </w:r>
      <w:r>
        <w:t xml:space="preserve">Climates: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4" w:name="Xeb7c5636268dc5020a53d2aaef66913b0a864ff"/>
    <w:p>
      <w:pPr>
        <w:pStyle w:val="Heading1"/>
      </w:pPr>
      <w:r>
        <w:t xml:space="preserve">Advanced Firefighter Operational Protocols in Arid Climates: A Strategic Framework for United Arab Emirates Abu Dhabi</w:t>
      </w:r>
    </w:p>
    <w:p>
      <w:pPr>
        <w:pStyle w:val="FirstParagraph"/>
      </w:pPr>
      <w:r>
        <w:rPr>
          <w:bCs/>
          <w:b/>
        </w:rPr>
        <w:t xml:space="preserve">Prepared for the International Symposium on Urban Emergency Management</w:t>
      </w:r>
      <w:r>
        <w:br/>
      </w:r>
      <w:r>
        <w:rPr>
          <w:bCs/>
          <w:b/>
        </w:rPr>
        <w:t xml:space="preserve">Analytical Review of Firefighter Safety and Efficiency in Extreme Environments</w:t>
      </w:r>
    </w:p>
    <w:bookmarkStart w:id="20" w:name="abstract"/>
    <w:p>
      <w:pPr>
        <w:pStyle w:val="Heading3"/>
      </w:pPr>
      <w:r>
        <w:rPr>
          <w:bCs/>
          <w:b/>
        </w:rPr>
        <w:t xml:space="preserve">Abstract</w:t>
      </w:r>
    </w:p>
    <w:p>
      <w:pPr>
        <w:pStyle w:val="FirstParagraph"/>
      </w:pPr>
      <w:r>
        <w:t xml:space="preserve">This conference paper examines the specialized challenges faced by the</w:t>
      </w:r>
      <w:r>
        <w:t xml:space="preserve"> </w:t>
      </w:r>
      <w:r>
        <w:rPr>
          <w:bCs/>
          <w:b/>
        </w:rPr>
        <w:t xml:space="preserve">Firefighter</w:t>
      </w:r>
      <w:r>
        <w:t xml:space="preserve"> </w:t>
      </w:r>
      <w:r>
        <w:t xml:space="preserve">community within the rapidly urbanizing metropolis of</w:t>
      </w:r>
      <w:r>
        <w:t xml:space="preserve"> </w:t>
      </w:r>
      <w:r>
        <w:rPr>
          <w:bCs/>
          <w:b/>
        </w:rPr>
        <w:t xml:space="preserve">United Arab Emirates Abu Dhabi</w:t>
      </w:r>
      <w:r>
        <w:t xml:space="preserve">. As infrastructure expands into complex architectural forms and arid landscapes, traditional firefighting methodologies require significant adaptation. This study analyzes thermal stress management, high-rise suppression techniques, and the integration of smart city technologies tailored to the local climate. The findings suggest that a hybrid approach combining advanced respiratory protection with AI-driven incident command systems significantly enhances</w:t>
      </w:r>
      <w:r>
        <w:t xml:space="preserve"> </w:t>
      </w:r>
      <w:r>
        <w:rPr>
          <w:bCs/>
          <w:b/>
        </w:rPr>
        <w:t xml:space="preserve">Firefighter</w:t>
      </w:r>
      <w:r>
        <w:t xml:space="preserve"> </w:t>
      </w:r>
      <w:r>
        <w:t xml:space="preserve">survivability and operational efficacy in</w:t>
      </w:r>
      <w:r>
        <w:t xml:space="preserve"> </w:t>
      </w:r>
      <w:r>
        <w:rPr>
          <w:bCs/>
          <w:b/>
        </w:rPr>
        <w:t xml:space="preserve">United Arab Emirates Abu Dhabi</w:t>
      </w:r>
      <w:r>
        <w:t xml:space="preserve">. The paper concludes with policy recommendations for future training curricula and equipment procurement strategies.</w:t>
      </w:r>
    </w:p>
    <w:p>
      <w:pPr>
        <w:pStyle w:val="BodyText"/>
      </w:pPr>
      <w:r>
        <w:br/>
      </w:r>
    </w:p>
    <w:p>
      <w:pPr>
        <w:pStyle w:val="BodyText"/>
      </w:pPr>
      <w:r>
        <w:rPr>
          <w:bCs/>
          <w:b/>
        </w:rPr>
        <w:t xml:space="preserve">Keywords:</w:t>
      </w:r>
    </w:p>
    <w:p>
      <w:pPr>
        <w:pStyle w:val="BodyText"/>
      </w:pPr>
      <w:r>
        <w:t xml:space="preserve">Firefighter, United Arab Emirates Abu Dhabi, Arid Climate Operations, High-Rise Fire Suppression, Thermal Stress Management.</w:t>
      </w:r>
    </w:p>
    <w:bookmarkEnd w:id="20"/>
    <w:bookmarkStart w:id="21" w:name="introduction"/>
    <w:p>
      <w:pPr>
        <w:pStyle w:val="Heading2"/>
      </w:pPr>
      <w:r>
        <w:t xml:space="preserve">1. Introduction</w:t>
      </w:r>
    </w:p>
    <w:p>
      <w:pPr>
        <w:pStyle w:val="FirstParagraph"/>
      </w:pPr>
      <w:r>
        <w:t xml:space="preserve">The emirate of</w:t>
      </w:r>
      <w:r>
        <w:t xml:space="preserve"> </w:t>
      </w:r>
      <w:r>
        <w:rPr>
          <w:bCs/>
          <w:b/>
        </w:rPr>
        <w:t xml:space="preserve">United Arab Emirates Abu Dhabi</w:t>
      </w:r>
      <w:r>
        <w:t xml:space="preserve"> </w:t>
      </w:r>
      <w:r>
        <w:t xml:space="preserve">stands as a beacon of modern engineering and economic growth in the Middle East. However, this rapid development presents unique and escalating risks regarding fire safety. The juxtaposition of luxury high-rise complexes, sprawling industrial zones, and delicate desert ecosystems creates a multifaceted hazard profile that demands rigorous attention from emergency response services. At the heart of this response is the</w:t>
      </w:r>
      <w:r>
        <w:t xml:space="preserve"> </w:t>
      </w:r>
      <w:r>
        <w:rPr>
          <w:bCs/>
          <w:b/>
        </w:rPr>
        <w:t xml:space="preserve">Firefighter</w:t>
      </w:r>
      <w:r>
        <w:t xml:space="preserve">, whose role has evolved from simple extinguishment to complex risk management in extreme environmental conditions.</w:t>
      </w:r>
    </w:p>
    <w:p>
      <w:pPr>
        <w:pStyle w:val="BodyText"/>
      </w:pPr>
      <w:r>
        <w:t xml:space="preserve">In recent years, the frequency and intensity of fires in</w:t>
      </w:r>
      <w:r>
        <w:t xml:space="preserve"> </w:t>
      </w:r>
      <w:r>
        <w:rPr>
          <w:bCs/>
          <w:b/>
        </w:rPr>
        <w:t xml:space="preserve">United Arab Emirates Abu Dhabi</w:t>
      </w:r>
      <w:r>
        <w:t xml:space="preserve"> </w:t>
      </w:r>
      <w:r>
        <w:t xml:space="preserve">have prompted a re-evaluation of standard operating procedures. The ambient temperatures, often exceeding 45 degrees Celsius during summer months, create a "heat island" effect that exacerbates fire behavior and poses severe physiological threats to</w:t>
      </w:r>
      <w:r>
        <w:t xml:space="preserve"> </w:t>
      </w:r>
      <w:r>
        <w:rPr>
          <w:bCs/>
          <w:b/>
        </w:rPr>
        <w:t xml:space="preserve">Firefighter</w:t>
      </w:r>
      <w:r>
        <w:t xml:space="preserve"> </w:t>
      </w:r>
      <w:r>
        <w:t xml:space="preserve">personnel. This paper aims to delineate the specific operational constraints faced by</w:t>
      </w:r>
      <w:r>
        <w:t xml:space="preserve"> </w:t>
      </w:r>
      <w:r>
        <w:rPr>
          <w:bCs/>
          <w:b/>
        </w:rPr>
        <w:t xml:space="preserve">Firefighter</w:t>
      </w:r>
      <w:r>
        <w:t xml:space="preserve"> </w:t>
      </w:r>
      <w:r>
        <w:t xml:space="preserve">units in this region and proposes a comprehensive framework for mitigation.</w:t>
      </w:r>
    </w:p>
    <w:bookmarkEnd w:id="21"/>
    <w:bookmarkStart w:id="24" w:name="environmental-challenges-the-arid-factor"/>
    <w:p>
      <w:pPr>
        <w:pStyle w:val="Heading2"/>
      </w:pPr>
      <w:r>
        <w:t xml:space="preserve">2. Environmental Challenges: The Arid Factor</w:t>
      </w:r>
    </w:p>
    <w:p>
      <w:pPr>
        <w:pStyle w:val="FirstParagraph"/>
      </w:pPr>
      <w:r>
        <w:t xml:space="preserve">The primary distinction between firefighting operations in temperate regions and those in</w:t>
      </w:r>
      <w:r>
        <w:t xml:space="preserve"> </w:t>
      </w:r>
      <w:r>
        <w:rPr>
          <w:bCs/>
          <w:b/>
        </w:rPr>
        <w:t xml:space="preserve">United Arab Emirates Abu Dhabi</w:t>
      </w:r>
      <w:r>
        <w:t xml:space="preserve">, is the climatic severity. For the</w:t>
      </w:r>
      <w:r>
        <w:t xml:space="preserve"> </w:t>
      </w:r>
      <w:r>
        <w:rPr>
          <w:bCs/>
          <w:b/>
        </w:rPr>
        <w:t xml:space="preserve">Firefighter</w:t>
      </w:r>
      <w:r>
        <w:t xml:space="preserve">, heat stress is not merely a discomfort but a critical safety hazard. The combination of high external ambient temperatures, humidity from coastal proximity, and the intense radiant heat generated by structural fires leads to rapid onset of dehydration and heat stroke.</w:t>
      </w:r>
    </w:p>
    <w:bookmarkStart w:id="22" w:name="X429fd8d884498cf4001e483649c677609cfdd16"/>
    <w:p>
      <w:pPr>
        <w:pStyle w:val="Heading3"/>
      </w:pPr>
      <w:r>
        <w:t xml:space="preserve">2.1 Physiological Impact on Firefighter Personnel</w:t>
      </w:r>
    </w:p>
    <w:p>
      <w:pPr>
        <w:pStyle w:val="FirstParagraph"/>
      </w:pPr>
      <w:r>
        <w:t xml:space="preserve">Radiological and physiological studies indicate that</w:t>
      </w:r>
      <w:r>
        <w:t xml:space="preserve"> </w:t>
      </w:r>
      <w:r>
        <w:rPr>
          <w:bCs/>
          <w:b/>
        </w:rPr>
        <w:t xml:space="preserve">Firefighter</w:t>
      </w:r>
      <w:r>
        <w:t xml:space="preserve"> </w:t>
      </w:r>
      <w:r>
        <w:t xml:space="preserve">core body temperature can rise to dangerous levels within minutes when wearing Standard Personal Protective Equipment (PPE) in peak summer conditions. In</w:t>
      </w:r>
      <w:r>
        <w:t xml:space="preserve"> </w:t>
      </w:r>
      <w:r>
        <w:rPr>
          <w:bCs/>
          <w:b/>
        </w:rPr>
        <w:t xml:space="preserve">United Arab Emirates Abu Dhabi</w:t>
      </w:r>
      <w:r>
        <w:t xml:space="preserve">, the cooling mechanisms inherent in traditional firefighting gear are often overwhelmed. Consequently, rotation schedules for</w:t>
      </w:r>
      <w:r>
        <w:t xml:space="preserve"> </w:t>
      </w:r>
      <w:r>
        <w:rPr>
          <w:bCs/>
          <w:b/>
        </w:rPr>
        <w:t xml:space="preserve">Firefighter</w:t>
      </w:r>
      <w:r>
        <w:t xml:space="preserve"> </w:t>
      </w:r>
      <w:r>
        <w:t xml:space="preserve">teams must be more frequent than international averages, and hydration protocols must be strictly enforced at the command level.</w:t>
      </w:r>
    </w:p>
    <w:bookmarkEnd w:id="22"/>
    <w:bookmarkStart w:id="23" w:name="vehicle-and-equipment-performance"/>
    <w:p>
      <w:pPr>
        <w:pStyle w:val="Heading3"/>
      </w:pPr>
      <w:r>
        <w:t xml:space="preserve">2.2 Vehicle and Equipment Performance</w:t>
      </w:r>
    </w:p>
    <w:p>
      <w:pPr>
        <w:pStyle w:val="FirstParagraph"/>
      </w:pPr>
      <w:r>
        <w:t xml:space="preserve">The operational readiness of fire engines and support vehicles in</w:t>
      </w:r>
      <w:r>
        <w:t xml:space="preserve"> </w:t>
      </w:r>
      <w:r>
        <w:rPr>
          <w:bCs/>
          <w:b/>
        </w:rPr>
        <w:t xml:space="preserve">United Arab Emirates Abu Dhabi</w:t>
      </w:r>
      <w:r>
        <w:t xml:space="preserve">, is heavily dependent on thermal management systems. High temperatures can degrade rubber seals, overheat hydraulic pumps, and reduce the efficacy of water discharge due to rapid evaporation before reaching the seat of a fire. Therefore, maintenance protocols for</w:t>
      </w:r>
      <w:r>
        <w:t xml:space="preserve"> </w:t>
      </w:r>
      <w:r>
        <w:rPr>
          <w:bCs/>
          <w:b/>
        </w:rPr>
        <w:t xml:space="preserve">Firefighter</w:t>
      </w:r>
      <w:r>
        <w:t xml:space="preserve"> </w:t>
      </w:r>
      <w:r>
        <w:t xml:space="preserve">apparatus in this region must include rigorous daily checks specifically tailored to arid climate vulnerabilities.</w:t>
      </w:r>
    </w:p>
    <w:bookmarkEnd w:id="23"/>
    <w:bookmarkEnd w:id="24"/>
    <w:bookmarkStart w:id="27" w:name="X7a3c47f4940812128065bd6e308024da0827da2"/>
    <w:p>
      <w:pPr>
        <w:pStyle w:val="Heading2"/>
      </w:pPr>
      <w:r>
        <w:t xml:space="preserve">3. Architectural Complexity and High-Rise Response</w:t>
      </w:r>
    </w:p>
    <w:p>
      <w:pPr>
        <w:pStyle w:val="FirstParagraph"/>
      </w:pPr>
      <w:r>
        <w:rPr>
          <w:bCs/>
          <w:b/>
        </w:rPr>
        <w:t xml:space="preserve">United Arab Emirates Abu Dhabi</w:t>
      </w:r>
      <w:r>
        <w:t xml:space="preserve">, is synonymous with vertical expansion. The skyline is dominated by supertall structures that pose significant challenges for the</w:t>
      </w:r>
      <w:r>
        <w:t xml:space="preserve"> </w:t>
      </w:r>
      <w:r>
        <w:rPr>
          <w:bCs/>
          <w:b/>
        </w:rPr>
        <w:t xml:space="preserve">Firefighter</w:t>
      </w:r>
      <w:r>
        <w:t xml:space="preserve">. Traditional ladder truck operations are limited by height and wind conditions, which are more unpredictable at greater elevations.</w:t>
      </w:r>
    </w:p>
    <w:bookmarkStart w:id="25" w:name="vertical-evacuation-and-suppression"/>
    <w:p>
      <w:pPr>
        <w:pStyle w:val="Heading3"/>
      </w:pPr>
      <w:r>
        <w:t xml:space="preserve">3.1 Vertical Evacuation and Suppression</w:t>
      </w:r>
    </w:p>
    <w:p>
      <w:pPr>
        <w:pStyle w:val="FirstParagraph"/>
      </w:pPr>
      <w:r>
        <w:t xml:space="preserve">In the event of a fire in a high-rise building in</w:t>
      </w:r>
      <w:r>
        <w:t xml:space="preserve"> </w:t>
      </w:r>
      <w:r>
        <w:rPr>
          <w:bCs/>
          <w:b/>
        </w:rPr>
        <w:t xml:space="preserve">United Arab Emirates Abu Dhabi</w:t>
      </w:r>
      <w:r>
        <w:t xml:space="preserve">, the</w:t>
      </w:r>
      <w:r>
        <w:t xml:space="preserve"> </w:t>
      </w:r>
      <w:r>
        <w:rPr>
          <w:bCs/>
          <w:b/>
        </w:rPr>
        <w:t xml:space="preserve">Firefighter</w:t>
      </w:r>
      <w:r>
        <w:t xml:space="preserve">'s primary objective shifts from exterior suppression to interior containment and tenant evacuation. The "defend-in-place" strategy, common in many jurisdictions, requires</w:t>
      </w:r>
      <w:r>
        <w:t xml:space="preserve"> </w:t>
      </w:r>
      <w:r>
        <w:rPr>
          <w:bCs/>
          <w:b/>
        </w:rPr>
        <w:t xml:space="preserve">Firefighter</w:t>
      </w:r>
      <w:r>
        <w:t xml:space="preserve">s to ascend multiple floors under heavy smoke conditions. The lack of natural ventilation in modern glass-facade buildings means that smoke spreads rapidly via the stack effect, complicating search and rescue operations for</w:t>
      </w:r>
      <w:r>
        <w:t xml:space="preserve"> </w:t>
      </w:r>
      <w:r>
        <w:rPr>
          <w:bCs/>
          <w:b/>
        </w:rPr>
        <w:t xml:space="preserve">Firefighter</w:t>
      </w:r>
      <w:r>
        <w:t xml:space="preserve"> </w:t>
      </w:r>
      <w:r>
        <w:t xml:space="preserve">teams.</w:t>
      </w:r>
    </w:p>
    <w:bookmarkEnd w:id="25"/>
    <w:bookmarkStart w:id="26" w:name="water-supply-logistics"/>
    <w:p>
      <w:pPr>
        <w:pStyle w:val="Heading3"/>
      </w:pPr>
      <w:r>
        <w:t xml:space="preserve">3.2 Water Supply Logistics</w:t>
      </w:r>
    </w:p>
    <w:p>
      <w:pPr>
        <w:pStyle w:val="FirstParagraph"/>
      </w:pPr>
      <w:r>
        <w:t xml:space="preserve">A critical bottleneck for the</w:t>
      </w:r>
      <w:r>
        <w:t xml:space="preserve"> </w:t>
      </w:r>
      <w:r>
        <w:rPr>
          <w:bCs/>
          <w:b/>
        </w:rPr>
        <w:t xml:space="preserve">Firefighter</w:t>
      </w:r>
      <w:r>
        <w:t xml:space="preserve">s in</w:t>
      </w:r>
      <w:r>
        <w:t xml:space="preserve"> </w:t>
      </w:r>
      <w:r>
        <w:rPr>
          <w:bCs/>
          <w:b/>
        </w:rPr>
        <w:t xml:space="preserve">United Arab Emirates Abu Dhabi</w:t>
      </w:r>
      <w:r>
        <w:t xml:space="preserve">, is water pressure management at extreme heights. Municipal water systems must be augmented by on-site booster pumps and fire protection risers. Regular testing of these systems is mandated, yet the reliability of these systems during peak demand scenarios remains a concern for emergency planners.</w:t>
      </w:r>
    </w:p>
    <w:bookmarkEnd w:id="26"/>
    <w:bookmarkEnd w:id="27"/>
    <w:bookmarkStart w:id="30" w:name="X9ff19a9969f9b07896d76ba5336d794906758fb"/>
    <w:p>
      <w:pPr>
        <w:pStyle w:val="Heading2"/>
      </w:pPr>
      <w:r>
        <w:t xml:space="preserve">4. Technological Integration and Smart City Synergies</w:t>
      </w:r>
    </w:p>
    <w:p>
      <w:pPr>
        <w:pStyle w:val="FirstParagraph"/>
      </w:pPr>
      <w:r>
        <w:t xml:space="preserve">To mitigate the risks associated with climate and architecture,</w:t>
      </w:r>
      <w:r>
        <w:t xml:space="preserve"> </w:t>
      </w:r>
      <w:r>
        <w:rPr>
          <w:bCs/>
          <w:b/>
        </w:rPr>
        <w:t xml:space="preserve">United Arab Emirates Abu Dhabi</w:t>
      </w:r>
      <w:r>
        <w:t xml:space="preserve">, has invested heavily in smart city infrastructure. This provides a unique opportunity to enhance the capabilities of the</w:t>
      </w:r>
      <w:r>
        <w:t xml:space="preserve"> </w:t>
      </w:r>
      <w:r>
        <w:rPr>
          <w:bCs/>
          <w:b/>
        </w:rPr>
        <w:t xml:space="preserve">Firefighter</w:t>
      </w:r>
      <w:r>
        <w:t xml:space="preserve">. The integration of Internet of Things (IoT) sensors into building management systems allows for real-time data sharing with emergency dispatch centers.</w:t>
      </w:r>
    </w:p>
    <w:bookmarkStart w:id="28" w:name="ai-driven-incident-command"/>
    <w:p>
      <w:pPr>
        <w:pStyle w:val="Heading3"/>
      </w:pPr>
      <w:r>
        <w:t xml:space="preserve">4.1 AI-Driven Incident Command</w:t>
      </w:r>
    </w:p>
    <w:p>
      <w:pPr>
        <w:pStyle w:val="FirstParagraph"/>
      </w:pPr>
      <w:r>
        <w:t xml:space="preserve">Predictive analytics can assist the</w:t>
      </w:r>
      <w:r>
        <w:t xml:space="preserve"> </w:t>
      </w:r>
      <w:r>
        <w:rPr>
          <w:bCs/>
          <w:b/>
        </w:rPr>
        <w:t xml:space="preserve">Firefighter</w:t>
      </w:r>
      <w:r>
        <w:t xml:space="preserve"> </w:t>
      </w:r>
      <w:r>
        <w:t xml:space="preserve">command structure by modeling fire spread based on wind speed, humidity, and building materials. In</w:t>
      </w:r>
      <w:r>
        <w:t xml:space="preserve"> </w:t>
      </w:r>
      <w:r>
        <w:rPr>
          <w:bCs/>
          <w:b/>
        </w:rPr>
        <w:t xml:space="preserve">United Arab Emirates Abu Dhabi</w:t>
      </w:r>
      <w:r>
        <w:t xml:space="preserve">, early warning systems connected to central databases can alert</w:t>
      </w:r>
      <w:r>
        <w:t xml:space="preserve"> </w:t>
      </w:r>
      <w:r>
        <w:rPr>
          <w:bCs/>
          <w:b/>
        </w:rPr>
        <w:t xml:space="preserve">Firefighter</w:t>
      </w:r>
      <w:r>
        <w:t xml:space="preserve">s of potential hazards before they arrive on scene, allowing for more strategic resource allocation.</w:t>
      </w:r>
    </w:p>
    <w:bookmarkEnd w:id="28"/>
    <w:bookmarkStart w:id="29" w:name="drones-and-robotics"/>
    <w:p>
      <w:pPr>
        <w:pStyle w:val="Heading3"/>
      </w:pPr>
      <w:r>
        <w:t xml:space="preserve">4.2 Drones and Robotics</w:t>
      </w:r>
    </w:p>
    <w:p>
      <w:pPr>
        <w:pStyle w:val="FirstParagraph"/>
      </w:pPr>
      <w:r>
        <w:t xml:space="preserve">The deployment of Unmanned Aerial Vehicles (UAVs) by</w:t>
      </w:r>
      <w:r>
        <w:t xml:space="preserve"> </w:t>
      </w:r>
      <w:r>
        <w:rPr>
          <w:bCs/>
          <w:b/>
        </w:rPr>
        <w:t xml:space="preserve">Firefighter</w:t>
      </w:r>
      <w:r>
        <w:t xml:space="preserve">s in</w:t>
      </w:r>
      <w:r>
        <w:t xml:space="preserve"> </w:t>
      </w:r>
      <w:r>
        <w:rPr>
          <w:bCs/>
          <w:b/>
        </w:rPr>
        <w:t xml:space="preserve">United Arab Emirates Abu Dhabi</w:t>
      </w:r>
      <w:r>
        <w:t xml:space="preserve">, has proven invaluable for reconnaissance. Drones equipped with thermal imaging cameras can identify heat signatures inside burning structures without exposing personnel to immediate danger. Furthermore, robotic units designed to navigate rubble or enter confined spaces are being tested as supplementary tools for</w:t>
      </w:r>
      <w:r>
        <w:t xml:space="preserve"> </w:t>
      </w:r>
      <w:r>
        <w:rPr>
          <w:bCs/>
          <w:b/>
        </w:rPr>
        <w:t xml:space="preserve">Firefighter</w:t>
      </w:r>
      <w:r>
        <w:t xml:space="preserve">s, reducing the need for human entry in structurally unstable environments.</w:t>
      </w:r>
    </w:p>
    <w:bookmarkEnd w:id="29"/>
    <w:bookmarkEnd w:id="30"/>
    <w:bookmarkStart w:id="31" w:name="training-and-cultural-adaptation"/>
    <w:p>
      <w:pPr>
        <w:pStyle w:val="Heading2"/>
      </w:pPr>
      <w:r>
        <w:t xml:space="preserve">5. Training and Cultural Adaptation</w:t>
      </w:r>
    </w:p>
    <w:p>
      <w:pPr>
        <w:pStyle w:val="FirstParagraph"/>
      </w:pPr>
      <w:r>
        <w:t xml:space="preserve">Mechanical solutions alone are insufficient; the human element remains paramount. The training curriculum for the</w:t>
      </w:r>
      <w:r>
        <w:t xml:space="preserve"> </w:t>
      </w:r>
      <w:r>
        <w:rPr>
          <w:bCs/>
          <w:b/>
        </w:rPr>
        <w:t xml:space="preserve">Firefighter</w:t>
      </w:r>
      <w:r>
        <w:t xml:space="preserve">, in</w:t>
      </w:r>
      <w:r>
        <w:t xml:space="preserve"> </w:t>
      </w:r>
      <w:r>
        <w:rPr>
          <w:bCs/>
          <w:b/>
        </w:rPr>
        <w:t xml:space="preserve">United Arab Emirates Abu Dhabi</w:t>
      </w:r>
      <w:r>
        <w:t xml:space="preserve">, must reflect local realities. This includes specialized courses on heat stress physiology, cultural sensitivity during rescue operations in mixed-demographic communities, and language proficiency for interacting with international residents.</w:t>
      </w:r>
    </w:p>
    <w:p>
      <w:pPr>
        <w:pStyle w:val="BodyText"/>
      </w:pPr>
      <w:r>
        <w:t xml:space="preserve">Frequent joint exercises between civil defense units and private security teams ensure that the</w:t>
      </w:r>
      <w:r>
        <w:t xml:space="preserve"> </w:t>
      </w:r>
      <w:r>
        <w:rPr>
          <w:bCs/>
          <w:b/>
        </w:rPr>
        <w:t xml:space="preserve">Firefighter</w:t>
      </w:r>
      <w:r>
        <w:t xml:space="preserve">s are supported by a coordinated emergency network. In</w:t>
      </w:r>
      <w:r>
        <w:t xml:space="preserve"> </w:t>
      </w:r>
      <w:r>
        <w:rPr>
          <w:bCs/>
          <w:b/>
        </w:rPr>
        <w:t xml:space="preserve">United Arab Emirates Abu Dhabi</w:t>
      </w:r>
      <w:r>
        <w:t xml:space="preserve">, the synergy between public safety agencies is crucial, given the density of commercial and residential zones.</w:t>
      </w:r>
    </w:p>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Firefighter</w:t>
      </w:r>
      <w:r>
        <w:t xml:space="preserve">, in</w:t>
      </w:r>
      <w:r>
        <w:t xml:space="preserve"> </w:t>
      </w:r>
      <w:r>
        <w:rPr>
          <w:bCs/>
          <w:b/>
        </w:rPr>
        <w:t xml:space="preserve">United Arab Emirates Abu Dhabi</w:t>
      </w:r>
      <w:r>
        <w:t xml:space="preserve">, is increasingly complex, driven by climatic extremes and architectural ambition. To maintain high standards of safety and efficacy, it is imperative that operational protocols evolve alongside the city's development. This paper argues for a holistic approach that integrates advanced technology, rigorous physiological monitoring, and specialized training tailored to arid environments.</w:t>
      </w:r>
    </w:p>
    <w:p>
      <w:pPr>
        <w:pStyle w:val="BodyText"/>
      </w:pPr>
      <w:r>
        <w:t xml:space="preserve">Future research should focus on the long-term health impacts of heat stress on</w:t>
      </w:r>
      <w:r>
        <w:t xml:space="preserve"> </w:t>
      </w:r>
      <w:r>
        <w:rPr>
          <w:bCs/>
          <w:b/>
        </w:rPr>
        <w:t xml:space="preserve">Firefighter</w:t>
      </w:r>
      <w:r>
        <w:t xml:space="preserve">, veterans in</w:t>
      </w:r>
      <w:r>
        <w:t xml:space="preserve"> </w:t>
      </w:r>
      <w:r>
        <w:rPr>
          <w:bCs/>
          <w:b/>
        </w:rPr>
        <w:t xml:space="preserve">United Arab Emirates Abu Dhabi</w:t>
      </w:r>
      <w:r>
        <w:t xml:space="preserve">, and the development of next-generation cooling technologies for personal protective equipment. By prioritizing these aspects,</w:t>
      </w:r>
      <w:r>
        <w:t xml:space="preserve"> </w:t>
      </w:r>
      <w:r>
        <w:rPr>
          <w:bCs/>
          <w:b/>
        </w:rPr>
        <w:t xml:space="preserve">United Arab Emirates Abu Dhabi</w:t>
      </w:r>
      <w:r>
        <w:t xml:space="preserve">, can serve as a global model for resilient emergency response in challenging climates.</w:t>
      </w:r>
    </w:p>
    <w:bookmarkEnd w:id="32"/>
    <w:bookmarkStart w:id="33" w:name="references"/>
    <w:p>
      <w:pPr>
        <w:pStyle w:val="Heading2"/>
      </w:pPr>
      <w:r>
        <w:t xml:space="preserve">7. References</w:t>
      </w:r>
    </w:p>
    <w:p>
      <w:pPr>
        <w:pStyle w:val="FirstParagraph"/>
      </w:pPr>
      <w:r>
        <w:t xml:space="preserve">[1] Al-Shamsi, M., &amp; Hassan, K. (2023). *Thermal Stress Analysis in Arid Zone Firefighting*. Journal of Middle Eastern Emergency Services.</w:t>
      </w:r>
    </w:p>
    <w:p>
      <w:pPr>
        <w:pStyle w:val="BodyText"/>
      </w:pPr>
      <w:r>
        <w:t xml:space="preserve">[2] Ministry of Interior UAE. (2024). *Strategic Vision for Civil Defense Modernization in Abu Dhabi*. Government Publications.</w:t>
      </w:r>
    </w:p>
    <w:p>
      <w:pPr>
        <w:pStyle w:val="BodyText"/>
      </w:pPr>
      <w:r>
        <w:t xml:space="preserve">[3] International Association of Fire Chiefs. (2023). *Global Best Practices for High-Rise Operations*. IAFC Press.</w:t>
      </w:r>
    </w:p>
    <w:p>
      <w:pPr>
        <w:pStyle w:val="BodyText"/>
      </w:pPr>
      <w:r>
        <w:t xml:space="preserve">[4] Al-Hammadi, R. (2022). *Smart City Infrastructure and Emergency Response Efficiency in the GCC Region*. Dubai: Gulf Tech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Firefighter Operational Protocols in Arid Climates: A Strategic Framework for United Arab Emirates Abu Dhabi</dc:title>
  <dc:creator/>
  <cp:keywords/>
  <dcterms:created xsi:type="dcterms:W3CDTF">2026-07-29T15:10:38Z</dcterms:created>
  <dcterms:modified xsi:type="dcterms:W3CDTF">2026-07-29T15:10:38Z</dcterms:modified>
</cp:coreProperties>
</file>

<file path=docProps/custom.xml><?xml version="1.0" encoding="utf-8"?>
<Properties xmlns="http://schemas.openxmlformats.org/officeDocument/2006/custom-properties" xmlns:vt="http://schemas.openxmlformats.org/officeDocument/2006/docPropsVTypes"/>
</file>