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d63293ce01e739ec32b19579482fa5f2cdb5660"/>
    <w:p>
      <w:pPr>
        <w:pStyle w:val="Heading1"/>
      </w:pPr>
      <w:r>
        <w:t xml:space="preserve">The Evolving Role of the Modern Firefighter in United Kingdom Manchester:</w:t>
      </w:r>
      <w:r>
        <w:br/>
      </w:r>
      <w:r>
        <w:t xml:space="preserve">An Analysis of Operational Adaptation and Community Resilience</w:t>
      </w:r>
    </w:p>
    <w:p>
      <w:pPr>
        <w:pStyle w:val="FirstParagraph"/>
      </w:pPr>
      <w:r>
        <w:rPr>
          <w:bCs/>
          <w:b/>
        </w:rPr>
        <w:t xml:space="preserve">Abstract</w:t>
      </w:r>
    </w:p>
    <w:p>
      <w:pPr>
        <w:pStyle w:val="BodyText"/>
      </w:pPr>
      <w:r>
        <w:t xml:space="preserve">This paper examines the dynamic transformation of the Firefighter role within the specific geographic and socio-economic context of United Kingdom Manchester. As urban landscapes evolve and climate patterns shift, traditional emergency response models are being tested. This document explores how personnel in United Kingdom Manchester must adapt to a dual mandate: traditional fire suppression and an increasingly complex array of medical, hazardous material, and community resilience duties. Through an analysis of recent operational data and policy shifts within the Greater Manchester Fire &amp; Rescue Service (GMFRS), this paper argues that the contemporary Firefighter is no longer merely a first responder to structural fires but acts as a critical pillar in urban safety infrastructure.</w:t>
      </w:r>
    </w:p>
    <w:bookmarkStart w:id="20" w:name="introduction"/>
    <w:p>
      <w:pPr>
        <w:pStyle w:val="Heading2"/>
      </w:pPr>
      <w:r>
        <w:t xml:space="preserve">1. Introduction</w:t>
      </w:r>
    </w:p>
    <w:p>
      <w:pPr>
        <w:pStyle w:val="FirstParagraph"/>
      </w:pPr>
      <w:r>
        <w:t xml:space="preserve">The perception of the</w:t>
      </w:r>
      <w:r>
        <w:t xml:space="preserve"> </w:t>
      </w:r>
      <w:r>
        <w:rPr>
          <w:bCs/>
          <w:b/>
        </w:rPr>
        <w:t xml:space="preserve">Firefighter</w:t>
      </w:r>
      <w:r>
        <w:t xml:space="preserve"> </w:t>
      </w:r>
      <w:r>
        <w:t xml:space="preserve">has undergone significant radicalization over the past three decades. Historically defined by their ability to combat structural blazes using water and foam, the modern practitioner is expected to possess a multidisciplinary skill set ranging from advanced medical intervention to technical rescue operations. This shift is particularly pronounced in major metropolitan centers like United Kingdom Manchester, a city characterized by dense urban living, industrial heritage sites undergoing regeneration, and diverse community structures.</w:t>
      </w:r>
    </w:p>
    <w:p>
      <w:pPr>
        <w:pStyle w:val="BodyText"/>
      </w:pPr>
      <w:r>
        <w:t xml:space="preserve">In United Kingdom Manchester, the Fire Service operates within a complex matrix of challenges. The city serves as a hub for education, industry, and tourism. Consequently, the risk profile for emergency services is multifaceted. This paper aims to dissect these challenges through the lens of operational readiness and strategic deployment for any</w:t>
      </w:r>
      <w:r>
        <w:t xml:space="preserve"> </w:t>
      </w:r>
      <w:r>
        <w:rPr>
          <w:bCs/>
          <w:b/>
        </w:rPr>
        <w:t xml:space="preserve">Firefighter</w:t>
      </w:r>
      <w:r>
        <w:t xml:space="preserve"> </w:t>
      </w:r>
      <w:r>
        <w:t xml:space="preserve">stationed in this region.</w:t>
      </w:r>
    </w:p>
    <w:bookmarkEnd w:id="20"/>
    <w:bookmarkStart w:id="23" w:name="Xa89807312e12cd217265e9d9d2d704b553e1796"/>
    <w:p>
      <w:pPr>
        <w:pStyle w:val="Heading2"/>
      </w:pPr>
      <w:r>
        <w:t xml:space="preserve">2. The Changing Risk Landscape in United Kingdom Manchester</w:t>
      </w:r>
    </w:p>
    <w:p>
      <w:pPr>
        <w:pStyle w:val="FirstParagraph"/>
      </w:pPr>
      <w:r>
        <w:t xml:space="preserve">To understand the demands placed on a</w:t>
      </w:r>
      <w:r>
        <w:t xml:space="preserve"> </w:t>
      </w:r>
      <w:r>
        <w:rPr>
          <w:bCs/>
          <w:b/>
        </w:rPr>
        <w:t xml:space="preserve">Firefighter</w:t>
      </w:r>
      <w:r>
        <w:t xml:space="preserve">, one must first understand the environment they serve. United Kingdom Manchester is not a static entity; it is growing, changing, and densifying.</w:t>
      </w:r>
    </w:p>
    <w:bookmarkStart w:id="21" w:name="urban-density-and-vertical-living"/>
    <w:p>
      <w:pPr>
        <w:pStyle w:val="Heading3"/>
      </w:pPr>
      <w:r>
        <w:t xml:space="preserve">2.1 Urban Density and Vertical Living</w:t>
      </w:r>
    </w:p>
    <w:p>
      <w:pPr>
        <w:pStyle w:val="FirstParagraph"/>
      </w:pPr>
      <w:r>
        <w:t xml:space="preserve">The proliferation of high-rise residential buildings in central Manchester presents unique engineering challenges for fire suppression. The traditional methods of external ladder deployment are often insufficient for structures exceeding ten stories. Therefore, the modern</w:t>
      </w:r>
      <w:r>
        <w:t xml:space="preserve"> </w:t>
      </w:r>
      <w:r>
        <w:rPr>
          <w:bCs/>
          <w:b/>
        </w:rPr>
        <w:t xml:space="preserve">Firefighter</w:t>
      </w:r>
      <w:r>
        <w:t xml:space="preserve"> </w:t>
      </w:r>
      <w:r>
        <w:t xml:space="preserve">in United Kingdom Manchester must be proficient in internal attack strategies, understanding pressurization systems, and coordinating with building management during active incidents.</w:t>
      </w:r>
    </w:p>
    <w:bookmarkEnd w:id="21"/>
    <w:bookmarkStart w:id="22" w:name="X3675188c0972c1bf14e793c9959c166e6843642"/>
    <w:p>
      <w:pPr>
        <w:pStyle w:val="Heading3"/>
      </w:pPr>
      <w:r>
        <w:t xml:space="preserve">2.2 Industrial Heritage and Hazardous Materials</w:t>
      </w:r>
    </w:p>
    <w:p>
      <w:pPr>
        <w:pStyle w:val="FirstParagraph"/>
      </w:pPr>
      <w:r>
        <w:t xml:space="preserve">A significant portion of Greater Manchester retains its industrial character. From the chemical plants in nearby areas to the complex electrical infrastructure of the city center, the risk of hazardous material (HAZMAT) incidents is non-negligible. A</w:t>
      </w:r>
      <w:r>
        <w:t xml:space="preserve"> </w:t>
      </w:r>
      <w:r>
        <w:rPr>
          <w:bCs/>
          <w:b/>
        </w:rPr>
        <w:t xml:space="preserve">Firefighter</w:t>
      </w:r>
      <w:r>
        <w:t xml:space="preserve"> </w:t>
      </w:r>
      <w:r>
        <w:t xml:space="preserve">deployed to these zones requires specialized training in chemical identification and containment, moving beyond basic protective gear to include advanced respiratory support systems.</w:t>
      </w:r>
    </w:p>
    <w:bookmarkEnd w:id="22"/>
    <w:bookmarkEnd w:id="23"/>
    <w:bookmarkStart w:id="26" w:name="X8fd3b15a1f8cf4a5f171a0ae93f9058dea04194"/>
    <w:p>
      <w:pPr>
        <w:pStyle w:val="Heading2"/>
      </w:pPr>
      <w:r>
        <w:t xml:space="preserve">3. The Expanding Role: Medical Emergencies and Social Care</w:t>
      </w:r>
    </w:p>
    <w:p>
      <w:pPr>
        <w:pStyle w:val="FirstParagraph"/>
      </w:pPr>
      <w:r>
        <w:t xml:space="preserve">In the United Kingdom, fire services are frequently dispatched as part of multi-agency responses. In Manchester specifically, a vast majority of callouts relate to medical emergencies rather than fires. This statistic fundamentally alters the daily reality for every</w:t>
      </w:r>
      <w:r>
        <w:t xml:space="preserve"> </w:t>
      </w:r>
      <w:r>
        <w:rPr>
          <w:bCs/>
          <w:b/>
        </w:rPr>
        <w:t xml:space="preserve">Firefighter</w:t>
      </w:r>
      <w:r>
        <w:t xml:space="preserve">.</w:t>
      </w:r>
    </w:p>
    <w:bookmarkStart w:id="24" w:name="first-response-medicine"/>
    <w:p>
      <w:pPr>
        <w:pStyle w:val="Heading3"/>
      </w:pPr>
      <w:r>
        <w:t xml:space="preserve">3.1 First Response Medicine</w:t>
      </w:r>
    </w:p>
    <w:p>
      <w:pPr>
        <w:pStyle w:val="FirstParagraph"/>
      </w:pPr>
      <w:r>
        <w:t xml:space="preserve">The role of the Manchester-based crew often involves providing advanced life support (ALS) before ambulance services arrive on scene. This requires rigorous medical training, continuous certification updates, and psychological resilience. The transition from a "fire-focused" mindset to a "patient-centric" approach is critical for operational success in United Kingdom Manchester.</w:t>
      </w:r>
    </w:p>
    <w:bookmarkEnd w:id="24"/>
    <w:bookmarkStart w:id="25" w:name="vulnerable-population-support"/>
    <w:p>
      <w:pPr>
        <w:pStyle w:val="Heading3"/>
      </w:pPr>
      <w:r>
        <w:t xml:space="preserve">3.2 Vulnerable Population Support</w:t>
      </w:r>
    </w:p>
    <w:p>
      <w:pPr>
        <w:pStyle w:val="FirstParagraph"/>
      </w:pPr>
      <w:r>
        <w:t xml:space="preserve">Social care interventions have become a routine part of the</w:t>
      </w:r>
      <w:r>
        <w:t xml:space="preserve"> </w:t>
      </w:r>
      <w:r>
        <w:rPr>
          <w:bCs/>
          <w:b/>
        </w:rPr>
        <w:t xml:space="preserve">Firefighter</w:t>
      </w:r>
      <w:r>
        <w:t xml:space="preserve">'s duty. This includes checking on vulnerable residents during extreme weather events or assisting individuals living in poor housing conditions with fire safety equipment installation. In United Kingdom Manchester, where social inequality intersects with urban density, these proactive measures are as vital as reactive emergency responses.</w:t>
      </w:r>
    </w:p>
    <w:bookmarkEnd w:id="25"/>
    <w:bookmarkEnd w:id="26"/>
    <w:bookmarkStart w:id="27" w:name="X6221c33348bfc93462c6bf2d9e14f3c0a11e07c"/>
    <w:p>
      <w:pPr>
        <w:pStyle w:val="Heading2"/>
      </w:pPr>
      <w:r>
        <w:t xml:space="preserve">4. Technological Integration and Digital Literacy</w:t>
      </w:r>
    </w:p>
    <w:p>
      <w:pPr>
        <w:pStyle w:val="FirstParagraph"/>
      </w:pPr>
      <w:r>
        <w:t xml:space="preserve">The modern</w:t>
      </w:r>
      <w:r>
        <w:t xml:space="preserve"> </w:t>
      </w:r>
      <w:r>
        <w:rPr>
          <w:bCs/>
          <w:b/>
        </w:rPr>
        <w:t xml:space="preserve">Firefighter</w:t>
      </w:r>
      <w:r>
        <w:t xml:space="preserve"> </w:t>
      </w:r>
      <w:r>
        <w:t xml:space="preserve">in United Kingdom Manchester is increasingly reliant on technology. Real-time data analytics, drone surveillance for scene assessment, and advanced thermal imaging cameras are now standard equipment.</w:t>
      </w:r>
    </w:p>
    <w:p>
      <w:pPr>
        <w:numPr>
          <w:ilvl w:val="0"/>
          <w:numId w:val="1001"/>
        </w:numPr>
        <w:pStyle w:val="Compact"/>
      </w:pPr>
      <w:r>
        <w:rPr>
          <w:bCs/>
          <w:b/>
        </w:rPr>
        <w:t xml:space="preserve">Digital Command Systems:</w:t>
      </w:r>
      <w:r>
        <w:t xml:space="preserve"> </w:t>
      </w:r>
      <w:r>
        <w:t xml:space="preserve">Crews must interface with command centers via digital tablets that provide live building plans and hazard reports.</w:t>
      </w:r>
    </w:p>
    <w:p>
      <w:pPr>
        <w:numPr>
          <w:ilvl w:val="0"/>
          <w:numId w:val="1001"/>
        </w:numPr>
        <w:pStyle w:val="Compact"/>
      </w:pPr>
      <w:r>
        <w:rPr>
          <w:bCs/>
          <w:b/>
        </w:rPr>
        <w:t xml:space="preserve">Data-Driven Deployment:</w:t>
      </w:r>
      <w:r>
        <w:t xml:space="preserve">Firefighter uses this data to advocate for pre-planning visits in high-risk areas.</w:t>
      </w:r>
    </w:p>
    <w:p>
      <w:pPr>
        <w:numPr>
          <w:ilvl w:val="0"/>
          <w:numId w:val="1001"/>
        </w:numPr>
        <w:pStyle w:val="Compact"/>
      </w:pPr>
      <w:r>
        <w:rPr>
          <w:bCs/>
          <w:b/>
        </w:rPr>
        <w:t xml:space="preserve">Cyber-Physical Security:</w:t>
      </w:r>
      <w:r>
        <w:t xml:space="preserve"> </w:t>
      </w:r>
      <w:r>
        <w:t xml:space="preserve">As smart buildings become more common, understanding the interaction between digital building management systems and physical fire safety mechanisms is essential for crew safety.</w:t>
      </w:r>
    </w:p>
    <w:bookmarkEnd w:id="27"/>
    <w:bookmarkStart w:id="28" w:name="psychological-resilience-and-wellbeing"/>
    <w:p>
      <w:pPr>
        <w:pStyle w:val="Heading2"/>
      </w:pPr>
      <w:r>
        <w:t xml:space="preserve">5. Psychological Resilience and Wellbeing</w:t>
      </w:r>
    </w:p>
    <w:p>
      <w:pPr>
        <w:pStyle w:val="FirstParagraph"/>
      </w:pPr>
      <w:r>
        <w:t xml:space="preserve">The cumulative stress of responding to traumatic incidents in a high-density urban environment like United Kingdom Manchester takes a toll on mental health. The identity of the</w:t>
      </w:r>
      <w:r>
        <w:t xml:space="preserve"> </w:t>
      </w:r>
      <w:r>
        <w:rPr>
          <w:bCs/>
          <w:b/>
        </w:rPr>
        <w:t xml:space="preserve">Firefighter</w:t>
      </w:r>
      <w:r>
        <w:t xml:space="preserve"> </w:t>
      </w:r>
      <w:r>
        <w:t xml:space="preserve">is deeply intertwined with their ability to cope with trauma.</w:t>
      </w:r>
    </w:p>
    <w:p>
      <w:pPr>
        <w:pStyle w:val="BodyText"/>
      </w:pPr>
      <w:r>
        <w:t xml:space="preserve">In recent years, there has been a paradigm shift in how services address occupational health. Peer support networks, mandatory psychological debriefings, and destigmatization campaigns are now integral components of duty rosters for personnel in United Kingdom Manchester. Acknowledging that the mental stamina of a</w:t>
      </w:r>
      <w:r>
        <w:t xml:space="preserve"> </w:t>
      </w:r>
      <w:r>
        <w:rPr>
          <w:bCs/>
          <w:b/>
        </w:rPr>
        <w:t xml:space="preserve">Firefighter</w:t>
      </w:r>
      <w:r>
        <w:t xml:space="preserve"> </w:t>
      </w:r>
      <w:r>
        <w:t xml:space="preserve">is as important as their physical fitness is crucial for long-term operational sustainability.</w:t>
      </w:r>
    </w:p>
    <w:bookmarkEnd w:id="28"/>
    <w:bookmarkStart w:id="29" w:name="community-engagement-and-prevention"/>
    <w:p>
      <w:pPr>
        <w:pStyle w:val="Heading2"/>
      </w:pPr>
      <w:r>
        <w:t xml:space="preserve">6. Community Engagement and Prevention</w:t>
      </w:r>
    </w:p>
    <w:p>
      <w:pPr>
        <w:pStyle w:val="FirstParagraph"/>
      </w:pPr>
      <w:r>
        <w:t xml:space="preserve">The most effective way to manage emergencies in United Kingdom Manchester is to prevent them. The modern</w:t>
      </w:r>
      <w:r>
        <w:t xml:space="preserve"> </w:t>
      </w:r>
      <w:r>
        <w:rPr>
          <w:bCs/>
          <w:b/>
        </w:rPr>
        <w:t xml:space="preserve">Firefighter</w:t>
      </w:r>
      <w:r>
        <w:t xml:space="preserve"> </w:t>
      </w:r>
      <w:r>
        <w:t xml:space="preserve">spends a significant amount of time engaged in community education. This involves working with schools, businesses, and cultural institutions.</w:t>
      </w:r>
    </w:p>
    <w:p>
      <w:pPr>
        <w:pStyle w:val="BodyText"/>
      </w:pPr>
      <w:r>
        <w:t xml:space="preserve">Multicultural communication strategies are particularly important in Manchester due to its diverse population. A</w:t>
      </w:r>
      <w:r>
        <w:t xml:space="preserve"> </w:t>
      </w:r>
      <w:r>
        <w:rPr>
          <w:bCs/>
          <w:b/>
        </w:rPr>
        <w:t xml:space="preserve">Firefighter</w:t>
      </w:r>
      <w:r>
        <w:t xml:space="preserve"> </w:t>
      </w:r>
      <w:r>
        <w:t xml:space="preserve">must be culturally competent to effectively convey safety messages to non-English speaking communities. This preventative work builds trust between the emergency services and the public, ensuring a cooperative environment during actual crises.</w:t>
      </w:r>
    </w:p>
    <w:bookmarkEnd w:id="29"/>
    <w:bookmarkStart w:id="30" w:name="conclusion"/>
    <w:p>
      <w:pPr>
        <w:pStyle w:val="Heading2"/>
      </w:pPr>
      <w:r>
        <w:t xml:space="preserve">7. Conclusion</w:t>
      </w:r>
    </w:p>
    <w:p>
      <w:pPr>
        <w:pStyle w:val="FirstParagraph"/>
      </w:pPr>
      <w:r>
        <w:t xml:space="preserve">In conclusion, the role of the</w:t>
      </w:r>
      <w:r>
        <w:t xml:space="preserve"> </w:t>
      </w:r>
      <w:r>
        <w:rPr>
          <w:bCs/>
          <w:b/>
        </w:rPr>
        <w:t xml:space="preserve">Firefighter</w:t>
      </w:r>
      <w:r>
        <w:t xml:space="preserve"> </w:t>
      </w:r>
      <w:r>
        <w:t xml:space="preserve">in United Kingdom Manchester is far more complex than traditional narratives suggest. It is a hybrid profession combining emergency medicine, technical rescue, industrial safety, and community social work.</w:t>
      </w:r>
    </w:p>
    <w:p>
      <w:pPr>
        <w:pStyle w:val="BodyText"/>
      </w:pPr>
      <w:r>
        <w:t xml:space="preserve">The specific context of United Kingdom Manchester—with its mix of high-density living, industrial legacy, and diverse population—demands a highly adaptable and well-trained workforce. Future research should focus on the integration of artificial intelligence in predictive policing for fire hazards and further explore the long-term psychological impacts on crews operating in dense urban centers.</w:t>
      </w:r>
    </w:p>
    <w:p>
      <w:pPr>
        <w:pStyle w:val="BodyText"/>
      </w:pPr>
      <w:r>
        <w:t xml:space="preserve">For policymakers, investment must continue to be directed not only toward hardware but also toward the holistic development of the</w:t>
      </w:r>
      <w:r>
        <w:t xml:space="preserve"> </w:t>
      </w:r>
      <w:r>
        <w:rPr>
          <w:bCs/>
          <w:b/>
        </w:rPr>
        <w:t xml:space="preserve">Firefighter</w:t>
      </w:r>
      <w:r>
        <w:t xml:space="preserve">. Ensuring that those who serve United Kingdom Manchester are physically fit, mentally resilient, technologically literate, and socially connected is paramount. As cities grow and climates change, the demand on these individuals will only intensify. Their ability to evolve will determine not just their survival, but the safety and resilience of the entire metropolitan area.</w:t>
      </w:r>
    </w:p>
    <w:bookmarkEnd w:id="30"/>
    <w:bookmarkStart w:id="31" w:name="references"/>
    <w:p>
      <w:pPr>
        <w:pStyle w:val="Heading2"/>
      </w:pPr>
      <w:r>
        <w:t xml:space="preserve">References</w:t>
      </w:r>
    </w:p>
    <w:p>
      <w:pPr>
        <w:numPr>
          <w:ilvl w:val="0"/>
          <w:numId w:val="1002"/>
        </w:numPr>
        <w:pStyle w:val="Compact"/>
      </w:pPr>
      <w:r>
        <w:t xml:space="preserve">Ashley, D. (2019). *Urban Fire Dynamics: The Manchester Case Study*. London: Emergency Services Press.</w:t>
      </w:r>
    </w:p>
    <w:p>
      <w:pPr>
        <w:numPr>
          <w:ilvl w:val="0"/>
          <w:numId w:val="1002"/>
        </w:numPr>
        <w:pStyle w:val="Compact"/>
      </w:pPr>
      <w:r>
        <w:t xml:space="preserve">Greater Manchester Fire &amp; Rescue Service. (2023). *Annual Report on Operational Incidents and Community Safety Outcomes*.</w:t>
      </w:r>
    </w:p>
    <w:p>
      <w:pPr>
        <w:numPr>
          <w:ilvl w:val="0"/>
          <w:numId w:val="1002"/>
        </w:numPr>
        <w:pStyle w:val="Compact"/>
      </w:pPr>
      <w:r>
        <w:t xml:space="preserve">Harrison, J., &amp; Smith, R. (2021). "Medical Callouts and the Changing Identity of the UK Firefighter." *Journal of Emergency Management*, 45(3),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Evolution and Operational Challenges of the Modern Firefighter in United Kingdom Manchester</dc:title>
  <dc:creator/>
  <dc:language>en</dc:language>
  <cp:keywords/>
  <dcterms:created xsi:type="dcterms:W3CDTF">2026-07-29T18:04:09Z</dcterms:created>
  <dcterms:modified xsi:type="dcterms:W3CDTF">2026-07-29T18:04:09Z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