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Advances</w:t>
      </w:r>
      <w:r>
        <w:t xml:space="preserve"> </w:t>
      </w:r>
      <w:r>
        <w:t xml:space="preserve">in</w:t>
      </w:r>
      <w:r>
        <w:t xml:space="preserve"> </w:t>
      </w:r>
      <w:r>
        <w:t xml:space="preserve">Mineral</w:t>
      </w:r>
      <w:r>
        <w:t xml:space="preserve"> </w:t>
      </w:r>
      <w:r>
        <w:t xml:space="preserve">Exploration</w:t>
      </w:r>
      <w:r>
        <w:t xml:space="preserve"> </w:t>
      </w:r>
      <w:r>
        <w:t xml:space="preserve">and</w:t>
      </w:r>
      <w:r>
        <w:t xml:space="preserve"> </w:t>
      </w:r>
      <w:r>
        <w:t xml:space="preserve">Environmental</w:t>
      </w:r>
      <w:r>
        <w:t xml:space="preserve"> </w:t>
      </w:r>
      <w:r>
        <w:t xml:space="preserve">Stewardship:</w:t>
      </w:r>
      <w:r>
        <w:t xml:space="preserve"> </w:t>
      </w:r>
      <w:r>
        <w:t xml:space="preserve">A</w:t>
      </w:r>
      <w:r>
        <w:t xml:space="preserve"> </w:t>
      </w:r>
      <w:r>
        <w:t xml:space="preserve">Geologic</w:t>
      </w:r>
      <w:r>
        <w:t xml:space="preserve"> </w:t>
      </w:r>
      <w:r>
        <w:t xml:space="preserve">Perspective</w:t>
      </w:r>
      <w:r>
        <w:t xml:space="preserve"> </w:t>
      </w:r>
      <w:r>
        <w:t xml:space="preserve">from</w:t>
      </w:r>
      <w:r>
        <w:t xml:space="preserve"> </w:t>
      </w:r>
      <w:r>
        <w:t xml:space="preserve">Chile-Santiago</w:t>
      </w:r>
    </w:p>
    <w:bookmarkStart w:id="28" w:name="X19e064bc85d0f6c45648fabfa298294d05e03b0"/>
    <w:p>
      <w:pPr>
        <w:pStyle w:val="Heading1"/>
      </w:pPr>
      <w:r>
        <w:t xml:space="preserve">Advances in Mineral Exploration and Environmental Stewardship: A Geologic Perspective from Chile-Santiago</w:t>
      </w:r>
    </w:p>
    <w:p>
      <w:pPr>
        <w:pStyle w:val="FirstParagraph"/>
      </w:pPr>
      <w:r>
        <w:t xml:space="preserve">Dr. Elena Valenzuela</w:t>
      </w:r>
      <w:r>
        <w:br/>
      </w:r>
      <w:r>
        <w:t xml:space="preserve">Department of Earth Sciences, Universidad de Chile</w:t>
      </w:r>
      <w:r>
        <w:br/>
      </w:r>
      <w:r>
        <w:t xml:space="preserve">Santiago, Chile</w:t>
      </w:r>
    </w:p>
    <w:bookmarkStart w:id="20" w:name="abstract"/>
    <w:p>
      <w:pPr>
        <w:pStyle w:val="Heading2"/>
      </w:pPr>
      <w:r>
        <w:rPr>
          <w:bCs/>
          <w:b/>
        </w:rPr>
        <w:t xml:space="preserve">Abstract</w:t>
      </w:r>
    </w:p>
    <w:p>
      <w:pPr>
        <w:pStyle w:val="FirstParagraph"/>
      </w:pPr>
      <w:r>
        <w:t xml:space="preserve">This paper examines the critical role of the modern</w:t>
      </w:r>
      <w:r>
        <w:t xml:space="preserve"> </w:t>
      </w:r>
      <w:r>
        <w:rPr>
          <w:bCs/>
          <w:b/>
        </w:rPr>
        <w:t xml:space="preserve">Geologist</w:t>
      </w:r>
      <w:r>
        <w:t xml:space="preserve"> </w:t>
      </w:r>
      <w:r>
        <w:t xml:space="preserve">in the context of sustainable resource extraction and environmental preservation within the Andean Cordillera. Focusing on recent geological surveys conducted in proximity to Chile-Santiago, we analyze how advanced geophysical techniques are reshaping our understanding of copper and lithium deposits. As the capital city, Chile-Santiago serves not only as an administrative hub but also as a central node for scientific discourse regarding mining impacts on local aquifers and seismic stability. This study argues that the integration of deep-learning algorithms in geological modeling is essential for minimizing surface disruption while maximizing extraction efficiency. The findings suggest a paradigm shift where the</w:t>
      </w:r>
      <w:r>
        <w:t xml:space="preserve"> </w:t>
      </w:r>
      <w:r>
        <w:rPr>
          <w:bCs/>
          <w:b/>
        </w:rPr>
        <w:t xml:space="preserve">Geologist</w:t>
      </w:r>
      <w:r>
        <w:t xml:space="preserve"> </w:t>
      </w:r>
      <w:r>
        <w:t xml:space="preserve">must act as both an explorer of subsurface resources and a guardian of regional ecological integrity, particularly in the high-altitude ecosystems surrounding Chile-Santiago.</w:t>
      </w:r>
    </w:p>
    <w:bookmarkEnd w:id="20"/>
    <w:bookmarkStart w:id="21" w:name="introduction"/>
    <w:p>
      <w:pPr>
        <w:pStyle w:val="Heading2"/>
      </w:pPr>
      <w:r>
        <w:rPr>
          <w:bCs/>
          <w:b/>
        </w:rPr>
        <w:t xml:space="preserve">1. Introduction</w:t>
      </w:r>
    </w:p>
    <w:p>
      <w:pPr>
        <w:pStyle w:val="FirstParagraph"/>
      </w:pPr>
      <w:r>
        <w:t xml:space="preserve">The geological framework of Northern and Central Chile presents one of the most complex and mineral-rich environments on Earth. For decades, this region has been synonymous with copper production, a commodity vital to global technological infrastructure. However, the narrative is shifting from mere extraction to sustainable integration with urban centers like Chile-Santiago. As the population density in Santiago increases and its influence expands into surrounding rural zones, the intersection of urban development and geological activity becomes increasingly pertinent.</w:t>
      </w:r>
      <w:r>
        <w:t xml:space="preserve"> </w:t>
      </w:r>
      <w:r>
        <w:t xml:space="preserve">In this context, the role of the</w:t>
      </w:r>
      <w:r>
        <w:t xml:space="preserve"> </w:t>
      </w:r>
      <w:r>
        <w:rPr>
          <w:bCs/>
          <w:b/>
        </w:rPr>
        <w:t xml:space="preserve">Geologist</w:t>
      </w:r>
      <w:r>
        <w:t xml:space="preserve"> </w:t>
      </w:r>
      <w:r>
        <w:t xml:space="preserve">has evolved significantly. No longer confined to mapping rock formations or identifying ore bodies, today’s professional must navigate a landscape governed by strict environmental regulations, social license requirements, and advanced technological constraints. The proximity of major mining operations to Chile-Santiago highlights the logistical and ethical challenges faced by the industry. This paper explores these dynamics, providing a comprehensive overview of current geological methodologies employed in the region surrounding Chile-Santiago and projecting future trends in geoscientific research.</w:t>
      </w:r>
    </w:p>
    <w:bookmarkEnd w:id="21"/>
    <w:bookmarkStart w:id="22" w:name="geological-setting-of-the-central-andes"/>
    <w:p>
      <w:pPr>
        <w:pStyle w:val="Heading2"/>
      </w:pPr>
      <w:r>
        <w:rPr>
          <w:bCs/>
          <w:b/>
        </w:rPr>
        <w:t xml:space="preserve">2. Geological Setting of the Central Andes</w:t>
      </w:r>
    </w:p>
    <w:p>
      <w:pPr>
        <w:pStyle w:val="FirstParagraph"/>
      </w:pPr>
      <w:r>
        <w:t xml:space="preserve">The tectonic setting of Chile is defined by the subduction of the Nazca Plate beneath the South American Plate, creating a volcanic arc that extends through Chile-Santiago and beyond. This geodynamic process has resulted in significant mineralization events, particularly porphyry copper deposits and lithium brine accumulations in the altiplano. The geological history of this region is characterized by intense orogeny, resulting in complex structural geometries that pose substantial challenges for exploration teams.</w:t>
      </w:r>
      <w:r>
        <w:t xml:space="preserve"> </w:t>
      </w:r>
      <w:r>
        <w:t xml:space="preserve">Recent seismic data collected near Chile-Santiago indicates ongoing crustal deformation. For the</w:t>
      </w:r>
      <w:r>
        <w:t xml:space="preserve"> </w:t>
      </w:r>
      <w:r>
        <w:rPr>
          <w:bCs/>
          <w:b/>
        </w:rPr>
        <w:t xml:space="preserve">Geologist</w:t>
      </w:r>
      <w:r>
        <w:t xml:space="preserve">, interpreting these signals is crucial not only for locating resources but also for assessing hazard risks to urban infrastructure. The soil composition around Santiago, often derived from alluvial fans and volcanic ash deposits, requires careful engineering geological analysis before large-scale construction or mining expansion can proceed. Understanding the lithological variations in this zone is fundamental to predicting water table fluctuations and soil stability.</w:t>
      </w:r>
    </w:p>
    <w:bookmarkEnd w:id="22"/>
    <w:bookmarkStart w:id="23" w:name="Xf1b17fa32f71051785a50f852ef00a67c8e27ef"/>
    <w:p>
      <w:pPr>
        <w:pStyle w:val="Heading2"/>
      </w:pPr>
      <w:r>
        <w:rPr>
          <w:bCs/>
          <w:b/>
        </w:rPr>
        <w:t xml:space="preserve">3. Technological Innovations in Mineral Exploration</w:t>
      </w:r>
    </w:p>
    <w:p>
      <w:pPr>
        <w:pStyle w:val="FirstParagraph"/>
      </w:pPr>
      <w:r>
        <w:t xml:space="preserve">The methodology of exploration has undergone a revolution with the advent of remote sensing and artificial intelligence. Traditional ground-based sampling, while still valuable, is being supplemented by satellite imagery analysis and drone-mounted spectrometers. In areas accessible from Chile-Santiago, these technologies allow for rapid assessment of vast terrains without extensive physical intrusion.</w:t>
      </w:r>
      <w:r>
        <w:t xml:space="preserve"> </w:t>
      </w:r>
      <w:r>
        <w:t xml:space="preserve">Specifically, hyperspectral imaging has enabled geologists to identify alteration minerals indicative of underlying ore bodies with unprecedented precision. This non-invasive approach is particularly important near sensitive ecological zones and urban peripheries like those surrounding Chile-Santiago. Furthermore, 3D seismic tomography is being utilized to create detailed subsurface models, allowing the</w:t>
      </w:r>
      <w:r>
        <w:t xml:space="preserve"> </w:t>
      </w:r>
      <w:r>
        <w:rPr>
          <w:bCs/>
          <w:b/>
        </w:rPr>
        <w:t xml:space="preserve">Geologist</w:t>
      </w:r>
      <w:r>
        <w:t xml:space="preserve"> </w:t>
      </w:r>
      <w:r>
        <w:t xml:space="preserve">to visualize structural traps and fluid pathways deep underground. These advancements reduce the carbon footprint of exploration activities and minimize the visual impact on landscapes cherished by residents of Chile-Santiago.</w:t>
      </w:r>
    </w:p>
    <w:bookmarkEnd w:id="23"/>
    <w:bookmarkStart w:id="24" w:name="X82be5655d7fc86387ba057b9cdba8c26756f2f3"/>
    <w:p>
      <w:pPr>
        <w:pStyle w:val="Heading2"/>
      </w:pPr>
      <w:r>
        <w:rPr>
          <w:bCs/>
          <w:b/>
        </w:rPr>
        <w:t xml:space="preserve">4. Environmental Stewardship and Community Engagement</w:t>
      </w:r>
    </w:p>
    <w:p>
      <w:pPr>
        <w:pStyle w:val="FirstParagraph"/>
      </w:pPr>
      <w:r>
        <w:t xml:space="preserve">As a</w:t>
      </w:r>
      <w:r>
        <w:t xml:space="preserve"> </w:t>
      </w:r>
      <w:r>
        <w:rPr>
          <w:bCs/>
          <w:b/>
        </w:rPr>
        <w:t xml:space="preserve">Geologist</w:t>
      </w:r>
      <w:r>
        <w:t xml:space="preserve">, one must also contend with the environmental implications of resource extraction. The Central Valley, where Chile-Santiago is located, relies heavily on groundwater recharge from the Andes. Mining activities can alter hydrological cycles, potentially affecting agricultural yields and urban water supplies in Santiago. Therefore, modern geological studies must incorporate hydrogeological modeling to predict and mitigate these impacts.</w:t>
      </w:r>
      <w:r>
        <w:t xml:space="preserve"> </w:t>
      </w:r>
      <w:r>
        <w:t xml:space="preserve">Recent projects initiated from research hubs in Chile-Santiago have focused on closed-loop water systems for mining operations, reducing freshwater consumption significantly. Additionally, remediation strategies for tailings management are being refined using bio-geomaterials derived from local flora. The social license to operate is increasingly tied to a company’s ability to demonstrate environmental responsibility. Geologists play a pivotal role in this regard by providing accurate data on land subsidence, water quality, and biodiversity preservation. By engaging with local communities in Chile-Santiago,</w:t>
      </w:r>
      <w:r>
        <w:t xml:space="preserve"> </w:t>
      </w:r>
      <w:r>
        <w:rPr>
          <w:bCs/>
          <w:b/>
        </w:rPr>
        <w:t xml:space="preserve">Geologist</w:t>
      </w:r>
      <w:r>
        <w:t xml:space="preserve">s help bridge the gap between industrial needs and public concern, fostering a dialogue based on scientific evidence rather than speculation.</w:t>
      </w:r>
    </w:p>
    <w:bookmarkEnd w:id="24"/>
    <w:bookmarkStart w:id="25" w:name="X0adf7dfdee69e63d67fa458adf82255bb74481c"/>
    <w:p>
      <w:pPr>
        <w:pStyle w:val="Heading2"/>
      </w:pPr>
      <w:r>
        <w:rPr>
          <w:bCs/>
          <w:b/>
        </w:rPr>
        <w:t xml:space="preserve">5. Future Directions and Policy Implications</w:t>
      </w:r>
    </w:p>
    <w:p>
      <w:pPr>
        <w:pStyle w:val="FirstParagraph"/>
      </w:pPr>
      <w:r>
        <w:t xml:space="preserve">Looking ahead, the demand for critical minerals such as lithium and cobalt will intensify, driven by the global transition to renewable energy. Chile-Santiago is positioned to become a leading center for geoscientific innovation in Latin America. Policy makers must ensure that regulatory frameworks support sustainable geological practices without stifling economic growth. This involves incentivizing research into deep-exploration techniques and promoting education programs that train the next generation of</w:t>
      </w:r>
      <w:r>
        <w:t xml:space="preserve"> </w:t>
      </w:r>
      <w:r>
        <w:rPr>
          <w:bCs/>
          <w:b/>
        </w:rPr>
        <w:t xml:space="preserve">Geologist</w:t>
      </w:r>
      <w:r>
        <w:t xml:space="preserve">s in both technical skills and ethical responsibilities.</w:t>
      </w:r>
      <w:r>
        <w:t xml:space="preserve"> </w:t>
      </w:r>
      <w:r>
        <w:t xml:space="preserve">Moreover, international collaboration is key. Data sharing between institutions in Chile-Santiago and global scientific bodies can accelerate discoveries regarding plate tectonics and mineral genesis. Educational curricula should emphasize interdisciplinary approaches, combining geology with data science, environmental law, and sociology to prepare professionals for the multifaceted challenges of the 21st century.</w:t>
      </w:r>
    </w:p>
    <w:bookmarkEnd w:id="25"/>
    <w:bookmarkStart w:id="26" w:name="conclusion"/>
    <w:p>
      <w:pPr>
        <w:pStyle w:val="Heading2"/>
      </w:pPr>
      <w:r>
        <w:rPr>
          <w:bCs/>
          <w:b/>
        </w:rPr>
        <w:t xml:space="preserve">6. Conclusion</w:t>
      </w:r>
    </w:p>
    <w:p>
      <w:pPr>
        <w:pStyle w:val="FirstParagraph"/>
      </w:pPr>
      <w:r>
        <w:t xml:space="preserve">The study of earth sciences in Chile is at a crossroads where tradition meets innovation. The</w:t>
      </w:r>
      <w:r>
        <w:t xml:space="preserve"> </w:t>
      </w:r>
      <w:r>
        <w:rPr>
          <w:bCs/>
          <w:b/>
        </w:rPr>
        <w:t xml:space="preserve">Geologist</w:t>
      </w:r>
      <w:r>
        <w:t xml:space="preserve"> </w:t>
      </w:r>
      <w:r>
        <w:t xml:space="preserve">remains the cornerstone of this discipline, tasked with unraveling the geological mysteries that lie beneath the Andes while ensuring that development in and around Chile-Santiago proceeds sustainably. Through the application of cutting-edge technology and a commitment to environmental stewardship, we can balance economic benefits with ecological preservation. As we continue to explore the depths of our planet’s crust, it is imperative that our perspective remains holistic, considering not just what lies beneath the soil, but how those resources interact with human societies in cities like Chile-Santiago and ecosystems across the globe. The future of geology depends on our ability to adapt, innovate, and serve as responsible stewards of the Earth's finite resources.</w:t>
      </w:r>
    </w:p>
    <w:bookmarkEnd w:id="26"/>
    <w:bookmarkStart w:id="27" w:name="references"/>
    <w:p>
      <w:pPr>
        <w:pStyle w:val="Heading2"/>
      </w:pPr>
      <w:r>
        <w:rPr>
          <w:bCs/>
          <w:b/>
        </w:rPr>
        <w:t xml:space="preserve">References</w:t>
      </w:r>
    </w:p>
    <w:p>
      <w:pPr>
        <w:pStyle w:val="FirstParagraph"/>
      </w:pPr>
      <w:r>
        <w:t xml:space="preserve">[1] Smith, J., &amp; Garcia, L. (2023). *Hydrogeological Impacts of Mining in the Central Valley*. Journal of South American Geology, 45(2), 112-130.</w:t>
      </w:r>
    </w:p>
    <w:p>
      <w:pPr>
        <w:pStyle w:val="BodyText"/>
      </w:pPr>
      <w:r>
        <w:t xml:space="preserve">[2] Rodriguez, M. (2024). *Technological Advances in Porphyry Copper Exploration Near Santiago*. Andean Earth Sciences Review, 18(4), 45-67.</w:t>
      </w:r>
    </w:p>
    <w:p>
      <w:pPr>
        <w:pStyle w:val="BodyText"/>
      </w:pPr>
      <w:r>
        <w:t xml:space="preserve">[3] International Council on Mining and Metals. (2023). *Sustainability Framework for Geologists*. ICMM Publications.</w:t>
      </w:r>
    </w:p>
    <w:p>
      <w:pPr>
        <w:pStyle w:val="BodyText"/>
      </w:pPr>
      <w:r>
        <w:t xml:space="preserve">[4] University of Chile Geological Institute. (2024). *Annual Report on Seismic Activity in the Santiago Metropolitan Region*. UChile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Advances in Mineral Exploration and Environmental Stewardship: A Geologic Perspective from Chile-Santiago</dc:title>
  <dc:creator/>
  <cp:keywords/>
  <dcterms:created xsi:type="dcterms:W3CDTF">2026-07-29T05:55:58Z</dcterms:created>
  <dcterms:modified xsi:type="dcterms:W3CDTF">2026-07-29T05:55:58Z</dcterms:modified>
</cp:coreProperties>
</file>

<file path=docProps/custom.xml><?xml version="1.0" encoding="utf-8"?>
<Properties xmlns="http://schemas.openxmlformats.org/officeDocument/2006/custom-properties" xmlns:vt="http://schemas.openxmlformats.org/officeDocument/2006/docPropsVTypes"/>
</file>