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Comprehensive</w:t>
      </w:r>
      <w:r>
        <w:t xml:space="preserve"> </w:t>
      </w:r>
      <w:r>
        <w:t xml:space="preserve">Review</w:t>
      </w:r>
    </w:p>
    <w:bookmarkStart w:id="33" w:name="X39b326e347ff52f235802d8b13997bbc301d371"/>
    <w:p>
      <w:pPr>
        <w:pStyle w:val="Heading1"/>
      </w:pPr>
      <w:r>
        <w:t xml:space="preserve">Synergies in the Andes: Integrating Geological Science and Urban Planning in Colombia Bogotá</w:t>
      </w:r>
    </w:p>
    <w:p>
      <w:pPr>
        <w:pStyle w:val="FirstParagraph"/>
      </w:pPr>
      <w:r>
        <w:rPr>
          <w:bCs/>
          <w:b/>
        </w:rPr>
        <w:t xml:space="preserve">Juan P. Ramírez</w:t>
      </w:r>
      <w:r>
        <w:br/>
      </w:r>
      <w:r>
        <w:t xml:space="preserve">Institute of Geosciences, National University</w:t>
      </w:r>
      <w:r>
        <w:br/>
      </w:r>
      <w:r>
        <w:t xml:space="preserve">Bogotá, Colombia</w:t>
      </w:r>
      <w:r>
        <w:br/>
      </w:r>
      <w:r>
        <w:t xml:space="preserve">Email: j.ramirez@un.edu.co</w:t>
      </w:r>
    </w:p>
    <w:bookmarkStart w:id="20" w:name="abstract"/>
    <w:p>
      <w:pPr>
        <w:pStyle w:val="Heading2"/>
      </w:pPr>
      <w:r>
        <w:t xml:space="preserve">Abstract</w:t>
      </w:r>
    </w:p>
    <w:p>
      <w:pPr>
        <w:pStyle w:val="FirstParagraph"/>
      </w:pPr>
      <w:r>
        <w:t xml:space="preserve">This paper explores the critical intersection between geological sciences and rapid urban development in the capital city of Colombia Bogotá. As a high-altitude metropolis situated within a complex geological basin, Bogotá faces unique challenges related to seismic activity, soil instability, and water resource management. The role of the Geologist has evolved from mere exploration to become central to sustainable urban planning and disaster risk reduction. This study analyzes current geological data regarding the Andean foothills surrounding Bogotá and proposes a framework for interdisciplinary collaboration between geologists, urban planners, and policymakers. The findings suggest that integrating deep geological knowledge into municipal policy is not merely beneficial but essential for the long-term resilience of Colombia's capital.</w:t>
      </w:r>
    </w:p>
    <w:bookmarkEnd w:id="20"/>
    <w:bookmarkStart w:id="21" w:name="i.-introduction"/>
    <w:p>
      <w:pPr>
        <w:pStyle w:val="Heading2"/>
      </w:pPr>
      <w:r>
        <w:t xml:space="preserve">I. Introduction</w:t>
      </w:r>
    </w:p>
    <w:p>
      <w:pPr>
        <w:pStyle w:val="FirstParagraph"/>
      </w:pPr>
      <w:r>
        <w:t xml:space="preserve">The Republic of Colombia is renowned for its immense geological diversity, ranging from the Pacific coast to the Amazon rainforest and up through the rugged Andes mountains. At the heart of this diverse landscape lies Colombia Bogotá, a city that serves as both a political hub and an economic engine for the nation. Situated on a high plateau known as "Sabana de Bogotá" at an altitude of approximately 2,640 meters above sea level, the city is embedded within one of the most geologically active regions in South America. The urban sprawl of Colombia Bogotá has expanded rapidly over the last five decades, encroaching upon areas with varying degrees of geological hazard.</w:t>
      </w:r>
    </w:p>
    <w:p>
      <w:pPr>
        <w:pStyle w:val="BodyText"/>
      </w:pPr>
      <w:r>
        <w:t xml:space="preserve">In this context, the profession of Geologist has become increasingly pivotal. Historically, geologists were often associated solely with resource extraction—mining and oil exploration. However, in an era characterized by climate change and rapid urbanization in Colombia Bogotá, the scope of geological expertise has broadened significantly. The modern Geologist must address issues such as landslides induced by deforestation on the eastern hills (Cerros Orientales), liquefaction risks during seismic events, and the sustainability of aquifers that supply millions of residents.</w:t>
      </w:r>
    </w:p>
    <w:bookmarkEnd w:id="21"/>
    <w:bookmarkStart w:id="24" w:name="Xe88e06dfdb7280e54f9646e62472a41282dc267"/>
    <w:p>
      <w:pPr>
        <w:pStyle w:val="Heading2"/>
      </w:pPr>
      <w:r>
        <w:t xml:space="preserve">II. Geological Setting of Colombia Bogotá</w:t>
      </w:r>
    </w:p>
    <w:p>
      <w:pPr>
        <w:pStyle w:val="FirstParagraph"/>
      </w:pPr>
      <w:r>
        <w:t xml:space="preserve">To understand the challenges facing Colombia Bogotá, one must first appreciate its geological foundation. The Sabana de Bogotá is a sedimentary basin filled with Pleistocene and Holocene deposits, primarily consisting of clay, silt, sand, and gravel. These soils are often highly compressible when saturated with water. This characteristic makes certain parts of the city prone to differential settlement and subsidence if not properly engineered.</w:t>
      </w:r>
    </w:p>
    <w:bookmarkStart w:id="22" w:name="a.-seismic-hazard"/>
    <w:p>
      <w:pPr>
        <w:pStyle w:val="Heading3"/>
      </w:pPr>
      <w:r>
        <w:t xml:space="preserve">A. Seismic Hazard</w:t>
      </w:r>
    </w:p>
    <w:p>
      <w:pPr>
        <w:pStyle w:val="FirstParagraph"/>
      </w:pPr>
      <w:r>
        <w:t xml:space="preserve">The region is bounded by several major fault lines, including the Zipaquirá, Facatativá, and Chía faults. The history of seismic activity in this part of Colombia indicates a recurrence interval for significant earthquakes that necessitates rigorous adherence to seismic building codes. For any Geologist working in this region, understanding the local site effects is crucial. Soft soils tend to amplify seismic waves, potentially increasing the damage potential for structures even if the epicenter is distant.</w:t>
      </w:r>
    </w:p>
    <w:bookmarkEnd w:id="22"/>
    <w:bookmarkStart w:id="23" w:name="b.-hydrogeology-and-water-security"/>
    <w:p>
      <w:pPr>
        <w:pStyle w:val="Heading3"/>
      </w:pPr>
      <w:r>
        <w:t xml:space="preserve">B. Hydrogeology and Water Security</w:t>
      </w:r>
    </w:p>
    <w:p>
      <w:pPr>
        <w:pStyle w:val="FirstParagraph"/>
      </w:pPr>
      <w:r>
        <w:t xml:space="preserve">The aquifers underlying Colombia Bogotá are a critical resource. These groundwater systems interact dynamically with surface water bodies such as Lake Fúquene (historically) and the numerous rivers originating from the Eastern Cordillera. Over-extraction of groundwater for urban use has led to a decline in water tables, which can exacerbate land subsidence issues. Geologists play a vital role in modeling these aquifer systems to ensure sustainable withdrawal rates.</w:t>
      </w:r>
    </w:p>
    <w:bookmarkEnd w:id="23"/>
    <w:bookmarkEnd w:id="24"/>
    <w:bookmarkStart w:id="28" w:name="iii.-the-evolving-role-of-the-geologist"/>
    <w:p>
      <w:pPr>
        <w:pStyle w:val="Heading2"/>
      </w:pPr>
      <w:r>
        <w:t xml:space="preserve">III. The Evolving Role of the Geologist</w:t>
      </w:r>
    </w:p>
    <w:p>
      <w:pPr>
        <w:pStyle w:val="FirstParagraph"/>
      </w:pPr>
      <w:r>
        <w:t xml:space="preserve">In the context of Colombia Bogotá, the traditional definition of a Geologist is insufficient. Today’s professional must be an interdisciplinary expert capable of bridging the gap between hard science and social policy.</w:t>
      </w:r>
    </w:p>
    <w:bookmarkStart w:id="25" w:name="a.-urban-geological-mapping"/>
    <w:p>
      <w:pPr>
        <w:pStyle w:val="Heading3"/>
      </w:pPr>
      <w:r>
        <w:t xml:space="preserve">A. Urban Geological Mapping</w:t>
      </w:r>
    </w:p>
    <w:p>
      <w:pPr>
        <w:pStyle w:val="FirstParagraph"/>
      </w:pPr>
      <w:r>
        <w:t xml:space="preserve">One of the primary responsibilities for a Geologist in this urban environment is the creation and maintenance of detailed geological maps. Unlike rural areas, where geological features are natural, urban geology includes anthropogenic layers—landfills, abandoned infrastructure, and altered drainage systems. Accurate mapping helps identify zones where construction should be restricted or where special foundation techniques are required.</w:t>
      </w:r>
    </w:p>
    <w:bookmarkEnd w:id="25"/>
    <w:bookmarkStart w:id="26" w:name="b.-disaster-risk-management"/>
    <w:p>
      <w:pPr>
        <w:pStyle w:val="Heading3"/>
      </w:pPr>
      <w:r>
        <w:t xml:space="preserve">B. Disaster Risk Management</w:t>
      </w:r>
    </w:p>
    <w:p>
      <w:pPr>
        <w:pStyle w:val="FirstParagraph"/>
      </w:pPr>
      <w:r>
        <w:t xml:space="preserve">Landslides are a recurrent threat in the steep areas surrounding Colombia Bogotá, particularly during the rainy seasons exacerbated by phenomena such as El Niño and La Niña. Geologists are tasked with conducting slope stability analyses and monitoring ground movement using GPS and InSAR (Interferometric Synthetic Aperture Radar) technologies. Early warning systems rely heavily on data provided by these specialists.</w:t>
      </w:r>
    </w:p>
    <w:bookmarkEnd w:id="26"/>
    <w:bookmarkStart w:id="27" w:name="c.-environmental-remediation"/>
    <w:p>
      <w:pPr>
        <w:pStyle w:val="Heading3"/>
      </w:pPr>
      <w:r>
        <w:t xml:space="preserve">C. Environmental Remediation</w:t>
      </w:r>
    </w:p>
    <w:p>
      <w:pPr>
        <w:pStyle w:val="FirstParagraph"/>
      </w:pPr>
      <w:r>
        <w:t xml:space="preserve">Historical industrial activities in certain boroughs of the city have left behind soil contamination. Geologists specializing in environmental geoscience are essential for identifying contaminant plumes and designing remediation strategies to protect public health and local ecosystems.</w:t>
      </w:r>
    </w:p>
    <w:bookmarkEnd w:id="27"/>
    <w:bookmarkEnd w:id="28"/>
    <w:bookmarkStart w:id="29" w:name="Xfdb55b4d09b482fa3ebc64aa4f0c31758947d2f"/>
    <w:p>
      <w:pPr>
        <w:pStyle w:val="Heading2"/>
      </w:pPr>
      <w:r>
        <w:t xml:space="preserve">IV. Case Study: The Cerros Orientales Restoration</w:t>
      </w:r>
    </w:p>
    <w:p>
      <w:pPr>
        <w:pStyle w:val="FirstParagraph"/>
      </w:pPr>
      <w:r>
        <w:t xml:space="preserve">A pertinent example of geological intervention in Colombia Bogotá is the restoration project of the Eastern Hills (Cerros Orientales). These mountains are geologically part of the Eastern Cordillera and serve as a vital watershed for the city. Deforestation on these slopes has led to severe erosion and sedimentation problems, clogging rivers that flow into Bogotá.</w:t>
      </w:r>
    </w:p>
    <w:p>
      <w:pPr>
        <w:pStyle w:val="BodyText"/>
      </w:pPr>
      <w:r>
        <w:t xml:space="preserve">Geologists have been instrumental in defining "geological protection zones" where human activity is prohibited or strictly regulated. By analyzing soil types and rock mechanics, they identified areas most susceptible to erosion. This geological data informed the legal framework that now protects these critical slopes, demonstrating how science can directly influence urban planning and environmental conservation laws.</w:t>
      </w:r>
    </w:p>
    <w:bookmarkEnd w:id="29"/>
    <w:bookmarkStart w:id="30" w:name="v.-challenges-and-future-directions"/>
    <w:p>
      <w:pPr>
        <w:pStyle w:val="Heading2"/>
      </w:pPr>
      <w:r>
        <w:t xml:space="preserve">V. Challenges and Future Directions</w:t>
      </w:r>
    </w:p>
    <w:p>
      <w:pPr>
        <w:pStyle w:val="FirstParagraph"/>
      </w:pPr>
      <w:r>
        <w:t xml:space="preserve">Despite the progress made, several challenges remain for geoscientists working in Colombia Bogotá. First, there is often a lag between scientific findings and policy implementation. Geological reports may highlight risks that are ignored due to economic pressures or political short-termism.</w:t>
      </w:r>
    </w:p>
    <w:p>
      <w:pPr>
        <w:pStyle w:val="BodyText"/>
      </w:pPr>
      <w:r>
        <w:t xml:space="preserve">Second, data sharing remains fragmented. Different government entities hold separate datasets regarding seismicity, hydrology, and soil mechanics. A centralized database managed by geologists could enhance the efficiency of urban planning.</w:t>
      </w:r>
    </w:p>
    <w:p>
      <w:pPr>
        <w:pStyle w:val="BodyText"/>
      </w:pPr>
      <w:r>
        <w:t xml:space="preserve">Furthermore, public awareness regarding geological hazards is low. Many residents in high-risk zones are unaware of their vulnerability to earthquakes or landslides. Educational programs led by geologists can empower communities to take preventive measures.</w:t>
      </w:r>
    </w:p>
    <w:bookmarkEnd w:id="30"/>
    <w:bookmarkStart w:id="31" w:name="vi.-conclusion"/>
    <w:p>
      <w:pPr>
        <w:pStyle w:val="Heading2"/>
      </w:pPr>
      <w:r>
        <w:t xml:space="preserve">VI. Conclusion</w:t>
      </w:r>
    </w:p>
    <w:p>
      <w:pPr>
        <w:pStyle w:val="FirstParagraph"/>
      </w:pPr>
      <w:r>
        <w:t xml:space="preserve">The future stability and prosperity of Colombia Bogotá depend heavily on how well the city integrates geological knowledge into its development strategies. The role of the Geologist is no longer peripheral but central to ensuring sustainable urban growth, managing natural resources, and mitigating disaster risks.</w:t>
      </w:r>
    </w:p>
    <w:p>
      <w:pPr>
        <w:pStyle w:val="BodyText"/>
      </w:pPr>
      <w:r>
        <w:t xml:space="preserve">As Colombia continues to develop economically, it is imperative that municipal authorities prioritize geological studies. Investment in geotechnical infrastructure, stricter enforcement of zoning laws based on geological suitability, and continuous monitoring of geohazards are non-negotiable requirements. By embracing the expertise of Geologists and respecting the geological realities of their terrain, Bogotá can transform from a city vulnerable to natural hazards into a model of resilience for other Andean cities worldwide.</w:t>
      </w:r>
    </w:p>
    <w:bookmarkEnd w:id="31"/>
    <w:bookmarkStart w:id="32" w:name="references"/>
    <w:p>
      <w:pPr>
        <w:pStyle w:val="Heading2"/>
      </w:pPr>
      <w:r>
        <w:t xml:space="preserve">References</w:t>
      </w:r>
    </w:p>
    <w:p>
      <w:pPr>
        <w:numPr>
          <w:ilvl w:val="0"/>
          <w:numId w:val="1001"/>
        </w:numPr>
        <w:pStyle w:val="Compact"/>
      </w:pPr>
      <w:r>
        <w:t xml:space="preserve">Banco de la República. (2021). *Historical Seismicity of the Cundinamarca Region*. Bogotá, Colombia.</w:t>
      </w:r>
    </w:p>
    <w:p>
      <w:pPr>
        <w:numPr>
          <w:ilvl w:val="0"/>
          <w:numId w:val="1001"/>
        </w:numPr>
        <w:pStyle w:val="Compact"/>
      </w:pPr>
      <w:r>
        <w:t xml:space="preserve">Gómez, L., &amp; Pérez, M. (2019). "Urban Expansion and Soil Subsidence in the Sabana de Bogotá." *Journal of South American Earth Sciences*, 45(2), 112-130.</w:t>
      </w:r>
    </w:p>
    <w:p>
      <w:pPr>
        <w:numPr>
          <w:ilvl w:val="0"/>
          <w:numId w:val="1001"/>
        </w:numPr>
        <w:pStyle w:val="Compact"/>
      </w:pPr>
      <w:r>
        <w:t xml:space="preserve">Instituto Geográfico Agustín Codazzi (IGAC). (2020). *Geological Map of Colombia, Scale 1:50,000*. Bogotá.</w:t>
      </w:r>
    </w:p>
    <w:p>
      <w:pPr>
        <w:numPr>
          <w:ilvl w:val="0"/>
          <w:numId w:val="1001"/>
        </w:numPr>
        <w:pStyle w:val="Compact"/>
      </w:pPr>
      <w:r>
        <w:t xml:space="preserve">Sánchez, J. R. (2018). "Hydrogeological Challenges in High-Altitude Urban Centers: The Case of Bogotá." *Water Resources Management*, 32(4), 98-115.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Challenges and Opportunities in Colombia Bogotá: A Comprehensive Review</dc:title>
  <dc:creator/>
  <dc:language>en</dc:language>
  <cp:keywords/>
  <dcterms:created xsi:type="dcterms:W3CDTF">2026-07-29T22:34:08Z</dcterms:created>
  <dcterms:modified xsi:type="dcterms:W3CDTF">2026-07-29T22:34:08Z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