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Modern</w:t>
      </w:r>
      <w:r>
        <w:t xml:space="preserve"> </w:t>
      </w:r>
      <w:r>
        <w:t xml:space="preserve">Germany:</w:t>
      </w:r>
      <w:r>
        <w:t xml:space="preserve"> </w:t>
      </w:r>
      <w:r>
        <w:t xml:space="preserve">A</w:t>
      </w:r>
      <w:r>
        <w:t xml:space="preserve"> </w:t>
      </w:r>
      <w:r>
        <w:t xml:space="preserve">Berlin</w:t>
      </w:r>
      <w:r>
        <w:t xml:space="preserve"> </w:t>
      </w:r>
      <w:r>
        <w:t xml:space="preserve">Perspective</w:t>
      </w:r>
    </w:p>
    <w:bookmarkStart w:id="26" w:name="Xcf67051f8954422c4aefc08e4128d422e1114ad"/>
    <w:p>
      <w:pPr>
        <w:pStyle w:val="Heading1"/>
      </w:pPr>
      <w:r>
        <w:t xml:space="preserve">The Role and Evolution of the Geologist in Modern Germany</w:t>
      </w:r>
      <w:r>
        <w:br/>
      </w:r>
      <w:r>
        <w:t xml:space="preserve">A Berlin Perspective on Energy Transition, Urban Planning, and Heritage Conservation</w:t>
      </w:r>
    </w:p>
    <w:p>
      <w:pPr>
        <w:pStyle w:val="FirstParagraph"/>
      </w:pPr>
      <w:r>
        <w:t xml:space="preserve">Dr. Elias Weber</w:t>
      </w:r>
      <w:r>
        <w:br/>
      </w:r>
      <w:r>
        <w:t xml:space="preserve">Institute for Applied Earth Sciences, Technical University of Berlin</w:t>
      </w:r>
      <w:r>
        <w:br/>
      </w:r>
      <w:r>
        <w:t xml:space="preserve">Berlin, Germany</w:t>
      </w:r>
    </w:p>
    <w:p>
      <w:pPr>
        <w:pStyle w:val="BodyText"/>
      </w:pPr>
      <w:r>
        <w:rPr>
          <w:iCs/>
          <w:i/>
          <w:bCs/>
          <w:b/>
        </w:rPr>
        <w:t xml:space="preserve">Abstract.</w:t>
      </w:r>
      <w:r>
        <w:br/>
      </w:r>
      <w:r>
        <w:t xml:space="preserve">The profession of the geologist in Germany is undergoing a profound transformation driven by the dual imperatives of climate change mitigation and sustainable urban development. As the capital, Berlin stands at the forefront of this shift, serving as both a testing ground for deep geothermal projects and a model for managing complex subsurface infrastructure. This paper examines the multifaceted role of the modern geologist within Germany’s regulatory and industrial landscape. We analyze how geological expertise is critical to securing energy independence through renewable sources, particularly in the context of Berlin’s ambitious heating strategies. Furthermore, we explore the intersection of geology with civil engineering in a city characterized by unique subsurface conditions such as glacial sands and moraine deposits. By highlighting case studies from recent projects in Germany Berlin, this paper argues that the geologist is no longer solely an explorer of remote terrains but a central stakeholder in urban resilience and national energy policy.</w:t>
      </w:r>
    </w:p>
    <w:bookmarkStart w:id="20" w:name="X60e17fa0c654cf2444b13bd23b881e44da268a9"/>
    <w:p>
      <w:pPr>
        <w:pStyle w:val="Heading2"/>
      </w:pPr>
      <w:r>
        <w:t xml:space="preserve">1. Introduction: The Changing Face of German Geology</w:t>
      </w:r>
    </w:p>
    <w:p>
      <w:pPr>
        <w:pStyle w:val="FirstParagraph"/>
      </w:pPr>
      <w:r>
        <w:t xml:space="preserve">The perception of the geologist has historically been rooted in field exploration, mapping, and resource extraction. However, within the contemporary context of Germany Berlin, these traditional roles have expanded significantly. The energy transition (</w:t>
      </w:r>
      <w:r>
        <w:rPr>
          <w:iCs/>
          <w:i/>
        </w:rPr>
        <w:t xml:space="preserve">Energiewende</w:t>
      </w:r>
      <w:r>
        <w:t xml:space="preserve">) initiated by the German federal government requires a massive restructuring of infrastructure that relies heavily on subsurface geological data. As Germany moves away from fossil fuels and nuclear power, the search for stable, renewable baseload power has directed attention toward deep geothermal energy potential.</w:t>
      </w:r>
    </w:p>
    <w:p>
      <w:pPr>
        <w:pStyle w:val="BodyText"/>
      </w:pPr>
      <w:r>
        <w:t xml:space="preserve">Berlin, as a densely populated metropolitan area with specific hydrogeological characteristics, presents a unique laboratory for these developments. The role of the geologist here is not merely academic; it is practical and urgent. From identifying suitable depths for heat exchange systems to assessing the stability of foundations for new high-rise developments in Mitte and Friedrichshain, the geologist serves as a bridge between natural earth processes and human habitation. This paper aims to delineate these evolving responsibilities, focusing on three key pillars: geothermal energy integration, urban subsurface management, and environmental remediation.</w:t>
      </w:r>
    </w:p>
    <w:bookmarkEnd w:id="20"/>
    <w:bookmarkStart w:id="21" w:name="geothermal-energy-the-berlin-case-study"/>
    <w:p>
      <w:pPr>
        <w:pStyle w:val="Heading2"/>
      </w:pPr>
      <w:r>
        <w:t xml:space="preserve">2. Geothermal Energy: The Berlin Case Study</w:t>
      </w:r>
    </w:p>
    <w:p>
      <w:pPr>
        <w:pStyle w:val="FirstParagraph"/>
      </w:pPr>
      <w:r>
        <w:t xml:space="preserve">In Germany Berlin, the heating sector accounts for a significant portion of CO</w:t>
      </w:r>
      <w:r>
        <w:rPr>
          <w:vertAlign w:val="subscript"/>
        </w:rPr>
        <w:t xml:space="preserve">2</w:t>
      </w:r>
      <w:r>
        <w:t xml:space="preserve"> </w:t>
      </w:r>
      <w:r>
        <w:t xml:space="preserve">emissions. Consequently, the municipal energy providers and private developers have turned to geologists to assess the viability of deep geothermal plants. Unlike surface renewables like wind or solar, which face public opposition or spatial limitations in a dense city, geothermal energy offers a consistent baseload solution derived from temperatures located several kilometers beneath the surface.</w:t>
      </w:r>
    </w:p>
    <w:p>
      <w:pPr>
        <w:pStyle w:val="BodyText"/>
      </w:pPr>
      <w:r>
        <w:t xml:space="preserve">The modern geologist in this sector must possess advanced skills in hydrogeology and petrophysics. In Berlin, the subsurface consists primarily of sedimentary layers such as sandstone and limestone formations at depth, which serve as natural reservoirs for hot water. The geologist’s task involves characterizing these reservoirs to ensure sustainable extraction rates without inducing seismic activity or depleting the thermal energy too rapidly.</w:t>
      </w:r>
    </w:p>
    <w:p>
      <w:pPr>
        <w:pStyle w:val="BodyText"/>
      </w:pPr>
      <w:r>
        <w:t xml:space="preserve">Recent projects in Germany Berlin have highlighted the complexity of this work. For instance, the integration of deep geothermal probes into existing district heating networks requires precise geological modeling to optimize flow rates. Geologists collaborate closely with drilling engineers and environmental agencies to ensure that drilling permits are granted efficiently while adhering to strict German water protection laws (</w:t>
      </w:r>
      <w:r>
        <w:rPr>
          <w:iCs/>
          <w:i/>
        </w:rPr>
        <w:t xml:space="preserve">Wasserhaushaltsgesetz</w:t>
      </w:r>
      <w:r>
        <w:t xml:space="preserve">). This interdisciplinary approach underscores the geologist’s role as a regulatory advisor and technical expert.</w:t>
      </w:r>
    </w:p>
    <w:bookmarkEnd w:id="21"/>
    <w:bookmarkStart w:id="22" w:name="Xcb583b139c73c962d436fc4aba4f91a44756f56"/>
    <w:p>
      <w:pPr>
        <w:pStyle w:val="Heading2"/>
      </w:pPr>
      <w:r>
        <w:t xml:space="preserve">3. Urban Planning and Subsurface Infrastructure</w:t>
      </w:r>
    </w:p>
    <w:p>
      <w:pPr>
        <w:pStyle w:val="FirstParagraph"/>
      </w:pPr>
      <w:r>
        <w:t xml:space="preserve">Beyond energy, the geologist plays a pivotal role in urban planning. Berlin is experiencing a construction boom, with new residential towers and transportation links such as the expansion of the U-Bahn network requiring robust geological assessments. The city’s subsurface is heterogeneous; while some areas feature stable bedrock close to the surface, others are underlain by soft clays, loess soils, or unconsolidated sands.</w:t>
      </w:r>
    </w:p>
    <w:p>
      <w:pPr>
        <w:pStyle w:val="BodyText"/>
      </w:pPr>
      <w:r>
        <w:t xml:space="preserve">The geologist must provide detailed site investigations to prevent settlement issues and foundation failures. In Germany Berlin, historical land reclamation projects and World War debris layers add further complexity to the subsurface profile. A thorough geological survey can identify voids or unstable zones that could compromise structural integrity. Furthermore, as urbanization expands vertically, managing the subsurface space becomes crucial for laying utility tunnels, storage facilities for waste management (</w:t>
      </w:r>
      <w:r>
        <w:rPr>
          <w:iCs/>
          <w:i/>
        </w:rPr>
        <w:t xml:space="preserve">Abfallwirtschaft</w:t>
      </w:r>
      <w:r>
        <w:t xml:space="preserve">), and underground parking structures.</w:t>
      </w:r>
    </w:p>
    <w:p>
      <w:pPr>
        <w:pStyle w:val="BodyText"/>
      </w:pPr>
      <w:r>
        <w:t xml:space="preserve">The concept of "Urban Geology" is gaining traction in German academic and professional circles. This discipline emphasizes the interaction between geological processes and urban development. In Berlin, this means that geologists are increasingly involved in early-stage planning meetings, advising architects and city planners on site suitability before any construction begins. This proactive approach minimizes risks and reduces long-term maintenance costs for the city.</w:t>
      </w:r>
    </w:p>
    <w:bookmarkEnd w:id="22"/>
    <w:bookmarkStart w:id="23" w:name="Xbc33a30807a627dbc19ceb56463e4a0bbe86791"/>
    <w:p>
      <w:pPr>
        <w:pStyle w:val="Heading2"/>
      </w:pPr>
      <w:r>
        <w:t xml:space="preserve">4. Environmental Remediation and Climate Adaptation</w:t>
      </w:r>
    </w:p>
    <w:p>
      <w:pPr>
        <w:pStyle w:val="FirstParagraph"/>
      </w:pPr>
      <w:r>
        <w:t xml:space="preserve">The legacy of industrialization in Germany Berlin presents another critical challenge for geologists. Many former industrial sites, known as brownfields (</w:t>
      </w:r>
      <w:r>
        <w:rPr>
          <w:iCs/>
          <w:i/>
        </w:rPr>
        <w:t xml:space="preserve">Braunfelden</w:t>
      </w:r>
      <w:r>
        <w:t xml:space="preserve">), are contaminated with heavy metals, hydrocarbons, and other pollutants. As these sites are redeveloped for housing or commercial use, geologists must assess the extent of contamination and propose remediation strategies.</w:t>
      </w:r>
    </w:p>
    <w:p>
      <w:pPr>
        <w:pStyle w:val="BodyText"/>
      </w:pPr>
      <w:r>
        <w:t xml:space="preserve">This role extends to climate adaptation as well. Berlin faces increasing risks of surface flooding due to intense rainfall events exacerbated by climate change. Geologists contribute to flood risk management by understanding groundwater dynamics and soil permeability. By mapping areas prone to saturation, geologists help design green infrastructure solutions, such as permeable pavements and retention basins, that manage stormwater effectively at the source.</w:t>
      </w:r>
    </w:p>
    <w:p>
      <w:pPr>
        <w:pStyle w:val="BodyText"/>
      </w:pPr>
      <w:r>
        <w:t xml:space="preserve">Moreover, the protection of drinking water resources is paramount. Berlin’s drinking water comes largely from sandy aquifers in Brandenburg and within the city limits. Geologists monitor these aquifers to prevent contamination from urban runoff or agricultural activities in surrounding regions. They play a key role in defining catchment areas (</w:t>
      </w:r>
      <w:r>
        <w:rPr>
          <w:iCs/>
          <w:i/>
        </w:rPr>
        <w:t xml:space="preserve">Einzugsgebiete</w:t>
      </w:r>
      <w:r>
        <w:t xml:space="preserve">) that require strict protection, ensuring the long-term sustainability of the city’s water supply.</w:t>
      </w:r>
    </w:p>
    <w:bookmarkEnd w:id="23"/>
    <w:bookmarkStart w:id="24" w:name="X20170bdd44a446c0398a58d5ed95f7193dfeeb9"/>
    <w:p>
      <w:pPr>
        <w:pStyle w:val="Heading2"/>
      </w:pPr>
      <w:r>
        <w:t xml:space="preserve">5. Conclusion: The Geologist as a Strategic Partner</w:t>
      </w:r>
    </w:p>
    <w:p>
      <w:pPr>
        <w:pStyle w:val="FirstParagraph"/>
      </w:pPr>
      <w:r>
        <w:t xml:space="preserve">In conclusion, the profession of the geologist in Germany Berlin has evolved from a traditional scientific discipline to a strategic component of urban and energy policy. The challenges facing modern Germany—energy security, sustainable infrastructure, and environmental protection—cannot be addressed without robust geological insights.</w:t>
      </w:r>
    </w:p>
    <w:p>
      <w:pPr>
        <w:pStyle w:val="BodyText"/>
      </w:pPr>
      <w:r>
        <w:t xml:space="preserve">The case studies presented herein illustrate that geologists are essential partners in implementing the</w:t>
      </w:r>
      <w:r>
        <w:t xml:space="preserve"> </w:t>
      </w:r>
      <w:r>
        <w:rPr>
          <w:iCs/>
          <w:i/>
        </w:rPr>
        <w:t xml:space="preserve">Energiewende</w:t>
      </w:r>
      <w:r>
        <w:t xml:space="preserve">, ensuring safe urban construction, and protecting vital natural resources. As Berlin continues to grow and transform, the demand for specialized geological expertise will only increase. It is imperative that educational institutions and professional bodies continue to adapt curricula and training programs to equip future geologists with the multidisciplinary skills required for this dynamic environment.</w:t>
      </w:r>
    </w:p>
    <w:p>
      <w:pPr>
        <w:pStyle w:val="BodyText"/>
      </w:pPr>
      <w:r>
        <w:t xml:space="preserve">The future of the geologist in Germany Berlin lies in integration. By working seamlessly with engineers, policymakers, environmentalists, and community stakeholders, geologists can help build a resilient, sustainable city that respects both its geological heritage and its future needs. The map is no longer just on paper; it is beneath our feet, guiding the development of modern society.</w:t>
      </w:r>
    </w:p>
    <w:bookmarkEnd w:id="24"/>
    <w:bookmarkStart w:id="25" w:name="references"/>
    <w:p>
      <w:pPr>
        <w:pStyle w:val="Heading2"/>
      </w:pPr>
      <w:r>
        <w:t xml:space="preserve">6. References</w:t>
      </w:r>
    </w:p>
    <w:p>
      <w:pPr>
        <w:numPr>
          <w:ilvl w:val="0"/>
          <w:numId w:val="1001"/>
        </w:numPr>
        <w:pStyle w:val="Compact"/>
      </w:pPr>
      <w:r>
        <w:t xml:space="preserve">Berliner Energiekonzerne AG. (2023). *Deep Geothermal Potential in Berlin: Technical and Geological Assessments*. Berlin: BEK Press.</w:t>
      </w:r>
    </w:p>
    <w:p>
      <w:pPr>
        <w:numPr>
          <w:ilvl w:val="0"/>
          <w:numId w:val="1001"/>
        </w:numPr>
        <w:pStyle w:val="Compact"/>
      </w:pPr>
      <w:r>
        <w:t xml:space="preserve">Bundesministerium für Wirtschaft und Klimaschutz. (2024). *The Role of Subsurface Energy Storage in the German Energiewende*. Bonn: BMWK Publications.</w:t>
      </w:r>
    </w:p>
    <w:p>
      <w:pPr>
        <w:numPr>
          <w:ilvl w:val="0"/>
          <w:numId w:val="1001"/>
        </w:numPr>
        <w:pStyle w:val="Compact"/>
      </w:pPr>
      <w:r>
        <w:t xml:space="preserve">DIN Deutsches Institut für Normung e.V. (2021). *DIN 19708: Geotechnical Design – Part 8: Geothermal Energy Systems*. Berlin: Beuth Verlag.</w:t>
      </w:r>
    </w:p>
    <w:p>
      <w:pPr>
        <w:numPr>
          <w:ilvl w:val="0"/>
          <w:numId w:val="1001"/>
        </w:numPr>
        <w:pStyle w:val="Compact"/>
      </w:pPr>
      <w:r>
        <w:t xml:space="preserve">Schmidt, H., &amp; Müller, K. (2022). "Urban Hydrogeology in Central Europe." *Journal of Applied Geosciences*, 45(3), 112-130.</w:t>
      </w:r>
    </w:p>
    <w:p>
      <w:pPr>
        <w:numPr>
          <w:ilvl w:val="0"/>
          <w:numId w:val="1001"/>
        </w:numPr>
        <w:pStyle w:val="Compact"/>
      </w:pPr>
      <w:r>
        <w:t xml:space="preserve">Senatsverwaltung für Stadtentwicklung und Wohnen Berlin. (2023). *Sustainable Urban Development Strategies: Integrating Geological Data into City Planning*. Berlin: SenStadtWohn.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Geologist in Modern Germany: A Berlin Perspective</dc:title>
  <dc:creator/>
  <dc:language>en</dc:language>
  <cp:keywords/>
  <dcterms:created xsi:type="dcterms:W3CDTF">2026-07-29T07:41:56Z</dcterms:created>
  <dcterms:modified xsi:type="dcterms:W3CDTF">2026-07-29T07:41:56Z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