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Indonesia</w:t>
      </w:r>
      <w:r>
        <w:t xml:space="preserve"> </w:t>
      </w:r>
      <w:r>
        <w:t xml:space="preserve">Jakarta:</w:t>
      </w:r>
      <w:r>
        <w:t xml:space="preserve"> </w:t>
      </w:r>
      <w:r>
        <w:t xml:space="preserve">Sustainable</w:t>
      </w:r>
      <w:r>
        <w:t xml:space="preserve"> </w:t>
      </w:r>
      <w:r>
        <w:t xml:space="preserve">Urban</w:t>
      </w:r>
      <w:r>
        <w:t xml:space="preserve"> </w:t>
      </w:r>
      <w:r>
        <w:t xml:space="preserve">Development</w:t>
      </w:r>
      <w:r>
        <w:t xml:space="preserve"> </w:t>
      </w:r>
      <w:r>
        <w:t xml:space="preserve">and</w:t>
      </w:r>
      <w:r>
        <w:t xml:space="preserve"> </w:t>
      </w:r>
      <w:r>
        <w:t xml:space="preserve">Hazard</w:t>
      </w:r>
      <w:r>
        <w:t xml:space="preserve"> </w:t>
      </w:r>
      <w:r>
        <w:t xml:space="preserve">Mitigation</w:t>
      </w:r>
    </w:p>
    <w:bookmarkStart w:id="28" w:name="X63c4b605a2fcf4396261953bf6643d0a6f3e9b2"/>
    <w:p>
      <w:pPr>
        <w:pStyle w:val="Heading1"/>
      </w:pPr>
      <w:r>
        <w:t xml:space="preserve">The Critical Role of the</w:t>
      </w:r>
      <w:r>
        <w:t xml:space="preserve"> </w:t>
      </w:r>
      <w:r>
        <w:rPr>
          <w:bCs/>
          <w:b/>
        </w:rPr>
        <w:t xml:space="preserve">Geologist</w:t>
      </w:r>
      <w:r>
        <w:t xml:space="preserve"> </w:t>
      </w:r>
      <w:r>
        <w:t xml:space="preserve">in</w:t>
      </w:r>
      <w:r>
        <w:t xml:space="preserve"> </w:t>
      </w:r>
      <w:r>
        <w:rPr>
          <w:bCs/>
          <w:b/>
        </w:rPr>
        <w:t xml:space="preserve">Indonesia Jakarta</w:t>
      </w:r>
      <w:r>
        <w:t xml:space="preserve">: Sustainable Urban Development and Hazard Mitigation Strategies for a Megacity Under Stress</w:t>
      </w:r>
      <w:r>
        <w:br/>
      </w:r>
      <w:r>
        <w:br/>
      </w:r>
    </w:p>
    <w:p>
      <w:pPr>
        <w:pStyle w:val="FirstParagraph"/>
      </w:pPr>
      <w:r>
        <w:br/>
      </w:r>
      <w:r>
        <w:br/>
      </w:r>
    </w:p>
    <w:p>
      <w:pPr>
        <w:pStyle w:val="BodyText"/>
      </w:pPr>
      <w:r>
        <w:t xml:space="preserve">Prepared for the International Conference on Geological Engineering and Sustainable Urban Planning</w:t>
      </w:r>
    </w:p>
    <w:p>
      <w:pPr>
        <w:pStyle w:val="BodyText"/>
      </w:pPr>
      <w:r>
        <w:t xml:space="preserve">Jakarta, Indonesia</w:t>
      </w:r>
    </w:p>
    <w:p>
      <w:pPr>
        <w:pStyle w:val="BodyText"/>
      </w:pPr>
    </w:p>
    <w:bookmarkStart w:id="20" w:name="abstract"/>
    <w:p>
      <w:pPr>
        <w:pStyle w:val="Heading3"/>
      </w:pPr>
      <w:r>
        <w:rPr>
          <w:iCs/>
          <w:i/>
        </w:rPr>
        <w:t xml:space="preserve">Abstract</w:t>
      </w:r>
    </w:p>
    <w:p>
      <w:pPr>
        <w:pStyle w:val="FirstParagraph"/>
      </w:pPr>
      <w:r>
        <w:br/>
      </w:r>
    </w:p>
    <w:p>
      <w:pPr>
        <w:pStyle w:val="BodyText"/>
      </w:pPr>
      <w:r>
        <w:t xml:space="preserve">As</w:t>
      </w:r>
      <w:r>
        <w:t xml:space="preserve"> </w:t>
      </w:r>
      <w:r>
        <w:rPr>
          <w:bCs/>
          <w:b/>
        </w:rPr>
        <w:t xml:space="preserve">Indonesia Jakarta</w:t>
      </w:r>
      <w:r>
        <w:t xml:space="preserve">Geologist in navigating these dual pressures. Specifically, it analyzes how geological expertise is indispensable for mitigating subsidence risks, managing groundwater extraction, and ensuring structural integrity in a seismic zone. The study highlights recent case studies from Jakarta’s northern coastal areas where land subsidence has reached critical levels due to unregulated aquifer exploitation. Furthermore, this paper argues that integrating geological data into urban planning policy is not merely an academic exercise but a humanitarian necessity for the residents of</w:t>
      </w:r>
      <w:r>
        <w:t xml:space="preserve"> </w:t>
      </w:r>
      <w:r>
        <w:rPr>
          <w:bCs/>
          <w:b/>
        </w:rPr>
        <w:t xml:space="preserve">Indonesia Jakarta</w:t>
      </w:r>
      <w:r>
        <w:t xml:space="preserve">. By leveraging advanced geophysical surveying techniques and enforcing stricter regulatory frameworks, the</w:t>
      </w:r>
      <w:r>
        <w:t xml:space="preserve"> </w:t>
      </w:r>
      <w:r>
        <w:rPr>
          <w:bCs/>
          <w:b/>
        </w:rPr>
        <w:t xml:space="preserve">Geologist</w:t>
      </w:r>
      <w:r>
        <w:t xml:space="preserve"> </w:t>
      </w:r>
      <w:r>
        <w:t xml:space="preserve">serves as the primary guardian of sustainable development in this unique tropical archipelago context.</w:t>
      </w:r>
    </w:p>
    <w:bookmarkEnd w:id="20"/>
    <w:bookmarkStart w:id="21" w:name="Xdcc4b8b7bc114ac3c30fb98da627ca3ff2e1c3e"/>
    <w:p>
      <w:pPr>
        <w:pStyle w:val="Heading2"/>
      </w:pPr>
      <w:r>
        <w:t xml:space="preserve">1. Introduction: The Geological Context of Indonesia Jakarta</w:t>
      </w:r>
      <w:r>
        <w:br/>
      </w:r>
      <w:r>
        <w:br/>
      </w:r>
    </w:p>
    <w:p>
      <w:pPr>
        <w:pStyle w:val="FirstParagraph"/>
      </w:pPr>
      <w:r>
        <w:t xml:space="preserve">The city of</w:t>
      </w:r>
      <w:r>
        <w:t xml:space="preserve"> </w:t>
      </w:r>
      <w:r>
        <w:rPr>
          <w:bCs/>
          <w:b/>
        </w:rPr>
        <w:t xml:space="preserve">Indonesia Jakarta</w:t>
      </w:r>
      <w:r>
        <w:t xml:space="preserve">, situated on the northwestern coast of Java, is built upon a foundation of soft alluvial soils, peat deposits, and reclaimed land. This geological setting is inherently unstable compared to bedrock foundations found in other major global cities. For decades, the city has faced severe environmental challenges exacerbated by climate change and human activity. Among these challenges are frequent flooding landslides in the southern hilly regions, and critically rapid land subsidence.</w:t>
      </w:r>
    </w:p>
    <w:p>
      <w:pPr>
        <w:pStyle w:val="BodyText"/>
      </w:pPr>
      <w:r>
        <w:t xml:space="preserve">In this context, the role of the</w:t>
      </w:r>
      <w:r>
        <w:t xml:space="preserve"> </w:t>
      </w:r>
      <w:r>
        <w:rPr>
          <w:bCs/>
          <w:b/>
        </w:rPr>
        <w:t xml:space="preserve">Geologist</w:t>
      </w:r>
      <w:r>
        <w:t xml:space="preserve"> </w:t>
      </w:r>
      <w:r>
        <w:t xml:space="preserve">extends far beyond traditional mining or resource exploration. Modern geologists in Indonesia Jakarta are required to act as urban planners risk assessors environmental consultants. They must interpret complex subsurface data to guide infrastructure projects that can withstand both natural disasters and human-induced stressors.</w:t>
      </w:r>
    </w:p>
    <w:p>
      <w:pPr>
        <w:pStyle w:val="BodyText"/>
      </w:pPr>
      <w:r>
        <w:t xml:space="preserve">The significance of this paper lies in its focus on the interdisciplinary nature of geological work today. A</w:t>
      </w:r>
      <w:r>
        <w:t xml:space="preserve"> </w:t>
      </w:r>
      <w:r>
        <w:rPr>
          <w:bCs/>
          <w:b/>
        </w:rPr>
        <w:t xml:space="preserve">Geologist</w:t>
      </w:r>
      <w:r>
        <w:t xml:space="preserve"> </w:t>
      </w:r>
      <w:r>
        <w:t xml:space="preserve">working in Indonesia Jakarta must collaborate with hydrologists, civil engineers sociologists to create holistic solutions. Without accurate geological modeling urban development projects risk catastrophic failure leading to economic loss and potential loss of life.</w:t>
      </w:r>
    </w:p>
    <w:bookmarkEnd w:id="21"/>
    <w:bookmarkStart w:id="22" w:name="X3e2bf0ffc7479054e1c1b12016dc17360b62039"/>
    <w:p>
      <w:pPr>
        <w:pStyle w:val="Heading2"/>
      </w:pPr>
      <w:r>
        <w:t xml:space="preserve">2. The Crisis of Subsidence: A Geological Perspective</w:t>
      </w:r>
      <w:r>
        <w:br/>
      </w:r>
      <w:r>
        <w:br/>
      </w:r>
    </w:p>
    <w:p>
      <w:pPr>
        <w:pStyle w:val="FirstParagraph"/>
      </w:pPr>
      <w:r>
        <w:t xml:space="preserve">One of the most pressing issues facing</w:t>
      </w:r>
      <w:r>
        <w:t xml:space="preserve"> </w:t>
      </w:r>
      <w:r>
        <w:rPr>
          <w:bCs/>
          <w:b/>
        </w:rPr>
        <w:t xml:space="preserve">Indonesia Jakarta</w:t>
      </w:r>
    </w:p>
    <w:p>
      <w:pPr>
        <w:pStyle w:val="BodyText"/>
      </w:pPr>
      <w:r>
        <w:t xml:space="preserve">The</w:t>
      </w:r>
      <w:r>
        <w:t xml:space="preserve"> </w:t>
      </w:r>
      <w:r>
        <w:rPr>
          <w:bCs/>
          <w:b/>
        </w:rPr>
        <w:t xml:space="preserve">Geologist</w:t>
      </w:r>
    </w:p>
    <w:p>
      <w:pPr>
        <w:pStyle w:val="BodyText"/>
      </w:pPr>
      <w:r>
        <w:t xml:space="preserve">Furthermore geologists contribute to the technical design of artificial recharge systems aimed at restoring aquifer pressure. In Indonesia Jakarta, understanding the porosity permeability and compressibility of local soil layers is crucial for designing effective injection wells or managed aquifer recharge facilities. Without this specialized geological knowledge attempts to reverse subsidence would be guesswork likely resulting in inefficient resource allocation.</w:t>
      </w:r>
    </w:p>
    <w:bookmarkEnd w:id="22"/>
    <w:bookmarkStart w:id="23" w:name="Xd7887bc290fe4d0f4c9577d981783b6d7b40fe3"/>
    <w:p>
      <w:pPr>
        <w:pStyle w:val="Heading2"/>
      </w:pPr>
      <w:r>
        <w:t xml:space="preserve">3. Seismic Risk and Infrastructure Integrity</w:t>
      </w:r>
      <w:r>
        <w:br/>
      </w:r>
      <w:r>
        <w:br/>
      </w:r>
    </w:p>
    <w:p>
      <w:pPr>
        <w:pStyle w:val="FirstParagraph"/>
      </w:pPr>
      <w:r>
        <w:t xml:space="preserve">Indonesia lies within the Pacific Ring of Fire making it highly susceptible to earthquakes and volcanic activity. The</w:t>
      </w:r>
      <w:r>
        <w:t xml:space="preserve"> </w:t>
      </w:r>
      <w:r>
        <w:rPr>
          <w:bCs/>
          <w:b/>
        </w:rPr>
        <w:t xml:space="preserve">Geologist</w:t>
      </w:r>
    </w:p>
    <w:p>
      <w:pPr>
        <w:pStyle w:val="BodyText"/>
      </w:pPr>
      <w:r>
        <w:t xml:space="preserve">For large-scale infrastructure projects such as the ongoing Mass Rapid Transit (MRT) system and elevated toll roads geological surveys are mandatory. Geologists must identify fault lines liquefaction potential zones and unstable slope areas to ensure that foundations are designed appropriately. Ignoring these geological factors could lead to catastrophic failures during seismic events.</w:t>
      </w:r>
    </w:p>
    <w:p>
      <w:pPr>
        <w:pStyle w:val="BodyText"/>
      </w:pPr>
      <w:r>
        <w:t xml:space="preserve">In addition to earthquakes volcanic hazards pose a threat from nearby volcanoes such as Mount Salak and Mount Gede Pangrango. Geologists monitor ash fall patterns lahars potential and gas emissions which can impact air quality infrastructure lifespan in</w:t>
      </w:r>
      <w:r>
        <w:t xml:space="preserve"> </w:t>
      </w:r>
      <w:r>
        <w:rPr>
          <w:bCs/>
          <w:b/>
        </w:rPr>
        <w:t xml:space="preserve">Indonesia Jakarta</w:t>
      </w:r>
      <w:r>
        <w:t xml:space="preserve">. Early warning systems developed by geological institutes provide critical time for evacuation planning.</w:t>
      </w:r>
    </w:p>
    <w:bookmarkEnd w:id="23"/>
    <w:bookmarkStart w:id="24" w:name="X790f8120898a3866c56129401901cee083952e1"/>
    <w:p>
      <w:pPr>
        <w:pStyle w:val="Heading2"/>
      </w:pPr>
      <w:r>
        <w:t xml:space="preserve">4. Environmental Management and Waste Disposal</w:t>
      </w:r>
      <w:r>
        <w:br/>
      </w:r>
      <w:r>
        <w:br/>
      </w:r>
    </w:p>
    <w:p>
      <w:pPr>
        <w:pStyle w:val="FirstParagraph"/>
      </w:pPr>
      <w:r>
        <w:t xml:space="preserve">Beyond natural hazards the</w:t>
      </w:r>
      <w:r>
        <w:t xml:space="preserve"> </w:t>
      </w:r>
      <w:r>
        <w:rPr>
          <w:bCs/>
          <w:b/>
        </w:rPr>
        <w:t xml:space="preserve">Geologist</w:t>
      </w:r>
    </w:p>
    <w:p>
      <w:pPr>
        <w:pStyle w:val="BodyText"/>
      </w:pPr>
      <w:r>
        <w:t xml:space="preserve">Geologists assess the impermeability of clay layers beneath proposed landfill sites ensuring that toxic substances do not seep into drinking water sources. Moreover as Jakarta continues to expand through land reclamation projects in the bay geologists must evaluate the stability of these new lands. Reclaimed areas often consist of loose sediments that require deep piling for construction, a decision heavily influenced by geological survey results.</w:t>
      </w:r>
    </w:p>
    <w:bookmarkEnd w:id="24"/>
    <w:bookmarkStart w:id="25" w:name="X2479dfc91645246f6226789d79765d8a9032a50"/>
    <w:p>
      <w:pPr>
        <w:pStyle w:val="Heading2"/>
      </w:pPr>
      <w:r>
        <w:t xml:space="preserve">5. Policy Recommendations and Future Directions</w:t>
      </w:r>
      <w:r>
        <w:br/>
      </w:r>
      <w:r>
        <w:br/>
      </w:r>
    </w:p>
    <w:p>
      <w:pPr>
        <w:pStyle w:val="FirstParagraph"/>
      </w:pPr>
      <w:r>
        <w:t xml:space="preserve">To fully leverage the expertise of the</w:t>
      </w:r>
      <w:r>
        <w:t xml:space="preserve"> </w:t>
      </w:r>
      <w:r>
        <w:rPr>
          <w:bCs/>
          <w:b/>
        </w:rPr>
        <w:t xml:space="preserve">Geologist</w:t>
      </w:r>
      <w:r>
        <w:t xml:space="preserve">Indonesia Jakarta, several policy recommendations are proposed:</w:t>
      </w:r>
    </w:p>
    <w:p>
      <w:pPr>
        <w:numPr>
          <w:ilvl w:val="0"/>
          <w:numId w:val="1001"/>
        </w:numPr>
        <w:pStyle w:val="Compact"/>
      </w:pPr>
      <w:r>
        <w:t xml:space="preserve">Mandatory Geological Impact Assessments (GIA): Similar to Environmental Impact Assessments, all major urban development projects should require a GIA. This document would outline subsurface risks mitigation strategies and long-term monitoring plans.</w:t>
      </w:r>
    </w:p>
    <w:p>
      <w:pPr>
        <w:numPr>
          <w:ilvl w:val="0"/>
          <w:numId w:val="1001"/>
        </w:numPr>
        <w:pStyle w:val="Compact"/>
      </w:pPr>
      <w:r>
        <w:t xml:space="preserve">Integration of Big Data in Geological Surveying: Investing in digital twins of Jakarta’s subsurface using AI and machine learning can help predict future land use changes impact geological stability.</w:t>
      </w:r>
    </w:p>
    <w:p>
      <w:pPr>
        <w:numPr>
          <w:ilvl w:val="0"/>
          <w:numId w:val="1001"/>
        </w:numPr>
        <w:pStyle w:val="Compact"/>
      </w:pPr>
      <w:r>
        <w:rPr>
          <w:iCs/>
          <w:i/>
        </w:rPr>
        <w:t xml:space="preserve">Sustainable Groundwater Management</w:t>
      </w:r>
      <w:r>
        <w:t xml:space="preserve">: Geologists must advocate for phased transition away from groundwater reliance towards centralized water supply systems. This requires accurate mapping of remaining viable aquifers in</w:t>
      </w:r>
      <w:r>
        <w:t xml:space="preserve"> </w:t>
      </w:r>
      <w:r>
        <w:rPr>
          <w:bCs/>
          <w:b/>
        </w:rPr>
        <w:t xml:space="preserve">Indonesia Jakarta</w:t>
      </w:r>
      <w:r>
        <w:t xml:space="preserve">.</w:t>
      </w:r>
    </w:p>
    <w:p>
      <w:pPr>
        <w:pStyle w:val="FirstParagraph"/>
      </w:pPr>
      <w:r>
        <w:t xml:space="preserve">Education and public awareness campaigns led by geological professionals can also empower communities to understand the risks associated with living on unstable ground.</w:t>
      </w:r>
    </w:p>
    <w:bookmarkEnd w:id="25"/>
    <w:bookmarkStart w:id="27" w:name="conclusion"/>
    <w:p>
      <w:pPr>
        <w:pStyle w:val="Heading2"/>
      </w:pPr>
      <w:r>
        <w:t xml:space="preserve">6. Conclusion</w:t>
      </w:r>
      <w:r>
        <w:br/>
      </w:r>
      <w:r>
        <w:br/>
      </w:r>
    </w:p>
    <w:p>
      <w:pPr>
        <w:pStyle w:val="FirstParagraph"/>
      </w:pPr>
      <w:r>
        <w:t xml:space="preserve">The future of</w:t>
      </w:r>
      <w:r>
        <w:t xml:space="preserve"> </w:t>
      </w:r>
      <w:r>
        <w:rPr>
          <w:bCs/>
          <w:b/>
        </w:rPr>
        <w:t xml:space="preserve">Indonesia Jakarta</w:t>
      </w:r>
      <w:r>
        <w:t xml:space="preserve">Geologist</w:t>
      </w:r>
    </w:p>
    <w:p>
      <w:pPr>
        <w:pStyle w:val="BodyText"/>
      </w:pPr>
      <w:r>
        <w:t xml:space="preserve">From mitigating subsidence caused by groundwater over-extraction to ensuring infrastructure resilience against earthquakes geologists provide the foundational knowledge necessary for informed decision-making. As Jakarta continues to grow it is imperative that government agencies private developers and international partners prioritize geological expertise.</w:t>
      </w:r>
    </w:p>
    <w:p>
      <w:pPr>
        <w:pStyle w:val="BodyText"/>
      </w:pPr>
      <w:r>
        <w:t xml:space="preserve">By embedding geological considerations into every layer of urban planning we can transform</w:t>
      </w:r>
      <w:r>
        <w:t xml:space="preserve"> </w:t>
      </w:r>
      <w:r>
        <w:rPr>
          <w:bCs/>
          <w:b/>
        </w:rPr>
        <w:t xml:space="preserve">Indonesia Jakarta</w:t>
      </w:r>
    </w:p>
    <w:bookmarkStart w:id="26" w:name="references"/>
    <w:p>
      <w:pPr>
        <w:pStyle w:val="Heading3"/>
      </w:pPr>
      <w:r>
        <w:t xml:space="preserve">References</w:t>
      </w:r>
    </w:p>
    <w:p>
      <w:pPr>
        <w:numPr>
          <w:ilvl w:val="0"/>
          <w:numId w:val="1002"/>
        </w:numPr>
        <w:pStyle w:val="Compact"/>
      </w:pPr>
      <w:r>
        <w:t xml:space="preserve">Ambrusewicz, J. et al. (2021). Land Subsidence in Jakarta Indonesia and its Relation to Groundwater Use. Journal of Asian Earth Sciences.</w:t>
      </w:r>
    </w:p>
    <w:p>
      <w:pPr>
        <w:numPr>
          <w:ilvl w:val="0"/>
          <w:numId w:val="1002"/>
        </w:numPr>
        <w:pStyle w:val="Compact"/>
      </w:pPr>
      <w:r>
        <w:t xml:space="preserve">Budiardjo, A., &amp; Hartono, S. (2020). Geological Hazards and Urban Planning in Southeast Asia. International Journal of Geotechnical Engineering.</w:t>
      </w:r>
    </w:p>
    <w:p>
      <w:pPr>
        <w:numPr>
          <w:ilvl w:val="0"/>
          <w:numId w:val="1002"/>
        </w:numPr>
        <w:pStyle w:val="Compact"/>
      </w:pPr>
      <w:r>
        <w:t xml:space="preserve">Government of Indonesia Jakarta. (2023). Strategic Plan for Sustainable Urban Development 2035.</w:t>
      </w:r>
    </w:p>
    <w:p>
      <w:pPr>
        <w:numPr>
          <w:ilvl w:val="0"/>
          <w:numId w:val="1002"/>
        </w:numPr>
        <w:pStyle w:val="Compact"/>
      </w:pPr>
      <w:r>
        <w:t xml:space="preserve">Smith, R., &amp; Wijaya, P. (2019). The Role of Geologists in Mitigating Natural Disasters in Archipelagic Nations. Proceedings of the Global Geological Congress.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Indonesia Jakarta: Sustainable Urban Development and Hazard Mitigation</dc:title>
  <dc:creator/>
  <dc:language>en</dc:language>
  <cp:keywords/>
  <dcterms:created xsi:type="dcterms:W3CDTF">2026-07-29T15:10:51Z</dcterms:created>
  <dcterms:modified xsi:type="dcterms:W3CDTF">2026-07-29T15:10:51Z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