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and</w:t>
      </w:r>
      <w:r>
        <w:t xml:space="preserve"> </w:t>
      </w:r>
      <w:r>
        <w:t xml:space="preserve">Resource</w:t>
      </w:r>
      <w:r>
        <w:t xml:space="preserve"> </w:t>
      </w:r>
      <w:r>
        <w:t xml:space="preserve">Management</w:t>
      </w:r>
      <w:r>
        <w:t xml:space="preserve"> </w:t>
      </w:r>
      <w:r>
        <w:t xml:space="preserve">of</w:t>
      </w:r>
      <w:r>
        <w:t xml:space="preserve"> </w:t>
      </w:r>
      <w:r>
        <w:t xml:space="preserve">Iraq,</w:t>
      </w:r>
      <w:r>
        <w:t xml:space="preserve"> </w:t>
      </w:r>
      <w:r>
        <w:t xml:space="preserve">Baghdad</w:t>
      </w:r>
    </w:p>
    <w:bookmarkStart w:id="26" w:name="X6d08c32ed4cd91ce8cd444e3eb6b1c0c6d5c7c0"/>
    <w:p>
      <w:pPr>
        <w:pStyle w:val="Heading1"/>
      </w:pPr>
      <w:r>
        <w:t xml:space="preserve">The Critical Role of Geologists in the Sustainable Development and Resource Management of Iraq, Baghdad</w:t>
      </w:r>
    </w:p>
    <w:p>
      <w:pPr>
        <w:pStyle w:val="FirstParagraph"/>
      </w:pPr>
      <w:r>
        <w:rPr>
          <w:bCs/>
          <w:b/>
        </w:rPr>
        <w:t xml:space="preserve">Abstract:</w:t>
      </w:r>
      <w:r>
        <w:br/>
      </w:r>
      <w:r>
        <w:t xml:space="preserve">This paper examines the indispensable role of professional geologists in shaping the future infrastructure, economic stability, and environmental sustainability of Iraq, with a specific focus on its capital city, Baghdad. As urban expansion accelerates and resource extraction demands increase within the Mesopotamian basin, specialized geological expertise becomes paramount. This document highlights how geologists mitigate natural hazards such as sinkholes and soil instability in Baghdad’s subsurface layers while optimizing the exploration of hydrocarbon and mineral resources essential for national reconstruction.</w:t>
      </w:r>
    </w:p>
    <w:bookmarkStart w:id="20" w:name="introduction"/>
    <w:p>
      <w:pPr>
        <w:pStyle w:val="Heading2"/>
      </w:pPr>
      <w:r>
        <w:t xml:space="preserve">1. Introduction</w:t>
      </w:r>
    </w:p>
    <w:p>
      <w:pPr>
        <w:pStyle w:val="FirstParagraph"/>
      </w:pPr>
      <w:r>
        <w:t xml:space="preserve">The Republic of Iraq, situated at the crossroads of the Middle East, possesses a geological history that is both complex and economically significant. The region, particularly the capital city of Baghdad, sits atop a vast sedimentary basin formed over millions of years. For decades following periods of conflict and isolation, Iraq has embarked on an ambitious path toward reconstruction and modernization. However, this rapid development cannot succeed without addressing the underlying geotechnical realities that define the landscape.</w:t>
      </w:r>
    </w:p>
    <w:p>
      <w:pPr>
        <w:pStyle w:val="BodyText"/>
      </w:pPr>
      <w:r>
        <w:t xml:space="preserve">In this context, the role of a</w:t>
      </w:r>
      <w:r>
        <w:t xml:space="preserve"> </w:t>
      </w:r>
      <w:r>
        <w:rPr>
          <w:bCs/>
          <w:b/>
        </w:rPr>
        <w:t xml:space="preserve">Geologist</w:t>
      </w:r>
      <w:r>
        <w:t xml:space="preserve"> </w:t>
      </w:r>
      <w:r>
        <w:t xml:space="preserve">transcends traditional academic definitions. In</w:t>
      </w:r>
      <w:r>
        <w:t xml:space="preserve"> </w:t>
      </w:r>
      <w:r>
        <w:rPr>
          <w:bCs/>
          <w:b/>
        </w:rPr>
        <w:t xml:space="preserve">Iraq Baghdad</w:t>
      </w:r>
      <w:r>
        <w:t xml:space="preserve">, a geologist is not merely an academic observer but a critical engineer, environmental guardian, and economic strategist. The unique geological conditions of central Iraq—characterized by high water tables, expansive clay soils, and extensive limestone karst formations—present specific challenges that require expert intervention. This paper argues that the integration of advanced geological surveying and professional</w:t>
      </w:r>
      <w:r>
        <w:t xml:space="preserve"> </w:t>
      </w:r>
      <w:r>
        <w:rPr>
          <w:bCs/>
          <w:b/>
        </w:rPr>
        <w:t xml:space="preserve">Geologist</w:t>
      </w:r>
      <w:r>
        <w:t xml:space="preserve"> </w:t>
      </w:r>
      <w:r>
        <w:t xml:space="preserve">oversight is the single most important factor in ensuring safe urban planning and efficient resource management in</w:t>
      </w:r>
      <w:r>
        <w:t xml:space="preserve"> </w:t>
      </w:r>
      <w:r>
        <w:rPr>
          <w:bCs/>
          <w:b/>
        </w:rPr>
        <w:t xml:space="preserve">Iraq Baghdad</w:t>
      </w:r>
      <w:r>
        <w:t xml:space="preserve">.</w:t>
      </w:r>
    </w:p>
    <w:bookmarkEnd w:id="20"/>
    <w:bookmarkStart w:id="21" w:name="X2c2c08c74cf78b31e5059996fa8d58b0afbf4d6"/>
    <w:p>
      <w:pPr>
        <w:pStyle w:val="Heading2"/>
      </w:pPr>
      <w:r>
        <w:t xml:space="preserve">2. Geotechnical Challenges in Baghdad’s Urban Infrastructure</w:t>
      </w:r>
    </w:p>
    <w:p>
      <w:pPr>
        <w:pStyle w:val="FirstParagraph"/>
      </w:pPr>
      <w:r>
        <w:t xml:space="preserve">The city of</w:t>
      </w:r>
      <w:r>
        <w:t xml:space="preserve"> </w:t>
      </w:r>
      <w:r>
        <w:rPr>
          <w:bCs/>
          <w:b/>
        </w:rPr>
        <w:t xml:space="preserve">Iraq Baghdad</w:t>
      </w:r>
      <w:r>
        <w:t xml:space="preserve"> </w:t>
      </w:r>
      <w:r>
        <w:t xml:space="preserve">presents a unique set of geotechnical challenges due to its location on the alluvial plains of the Tigris and Euphrates rivers. The subsurface composition often consists of alternating layers of sand, silt, clay, and limestone. One of the most pressing issues facing urban planners in</w:t>
      </w:r>
      <w:r>
        <w:t xml:space="preserve"> </w:t>
      </w:r>
      <w:r>
        <w:rPr>
          <w:bCs/>
          <w:b/>
        </w:rPr>
        <w:t xml:space="preserve">Iraq Baghdad</w:t>
      </w:r>
      <w:r>
        <w:t xml:space="preserve"> </w:t>
      </w:r>
      <w:r>
        <w:t xml:space="preserve">is ground instability caused by improper drainage and excessive groundwater extraction.</w:t>
      </w:r>
    </w:p>
    <w:p>
      <w:pPr>
        <w:pStyle w:val="BodyText"/>
      </w:pPr>
      <w:r>
        <w:t xml:space="preserve">A specialized</w:t>
      </w:r>
      <w:r>
        <w:t xml:space="preserve"> </w:t>
      </w:r>
      <w:r>
        <w:rPr>
          <w:bCs/>
          <w:b/>
        </w:rPr>
        <w:t xml:space="preserve">Geologist</w:t>
      </w:r>
      <w:r>
        <w:t xml:space="preserve"> </w:t>
      </w:r>
      <w:r>
        <w:t xml:space="preserve">plays a pivotal role in diagnosing these subsurface vulnerabilities. In recent years, parts of</w:t>
      </w:r>
      <w:r>
        <w:t xml:space="preserve"> </w:t>
      </w:r>
      <w:r>
        <w:rPr>
          <w:bCs/>
          <w:b/>
        </w:rPr>
        <w:t xml:space="preserve">Iraq Baghdad</w:t>
      </w:r>
      <w:r>
        <w:t xml:space="preserve"> </w:t>
      </w:r>
      <w:r>
        <w:t xml:space="preserve">have experienced significant sinkhole incidents and foundation failures in residential structures. These phenomena are frequently the result of the dissolution of underlying limestone layers or the washing away of fine sediments due to leaking sewage pipes—a process accelerated by poor soil compaction during rapid construction phases. A trained</w:t>
      </w:r>
      <w:r>
        <w:t xml:space="preserve"> </w:t>
      </w:r>
      <w:r>
        <w:rPr>
          <w:bCs/>
          <w:b/>
        </w:rPr>
        <w:t xml:space="preserve">Geologist</w:t>
      </w:r>
      <w:r>
        <w:t xml:space="preserve"> </w:t>
      </w:r>
      <w:r>
        <w:t xml:space="preserve">utilizes geophysical surveys, such as seismic refraction and electrical resistivity tomography, to map these hazardous zones before construction begins.</w:t>
      </w:r>
    </w:p>
    <w:p>
      <w:pPr>
        <w:pStyle w:val="BodyText"/>
      </w:pPr>
      <w:r>
        <w:t xml:space="preserve">Furthermore, the expansion of Baghdad into peripheral areas requires rigorous soil testing. The plasticity index of the local clay soils means that foundations can shift dramatically with seasonal temperature and moisture changes. Only through the precise analysis conducted by a qualified</w:t>
      </w:r>
      <w:r>
        <w:t xml:space="preserve"> </w:t>
      </w:r>
      <w:r>
        <w:rPr>
          <w:bCs/>
          <w:b/>
        </w:rPr>
        <w:t xml:space="preserve">Geologist</w:t>
      </w:r>
      <w:r>
        <w:t xml:space="preserve"> </w:t>
      </w:r>
      <w:r>
        <w:t xml:space="preserve">can engineers design appropriate foundation systems, such as deep piles or raft foundations, that ensure the longevity and safety of buildings in</w:t>
      </w:r>
      <w:r>
        <w:t xml:space="preserve"> </w:t>
      </w:r>
      <w:r>
        <w:rPr>
          <w:bCs/>
          <w:b/>
        </w:rPr>
        <w:t xml:space="preserve">Iraq Baghdad</w:t>
      </w:r>
      <w:r>
        <w:t xml:space="preserve">.</w:t>
      </w:r>
    </w:p>
    <w:bookmarkEnd w:id="21"/>
    <w:bookmarkStart w:id="22" w:name="X5df4d0003bb3b7c2ffb8a53609d12c90ea3c07e"/>
    <w:p>
      <w:pPr>
        <w:pStyle w:val="Heading2"/>
      </w:pPr>
      <w:r>
        <w:t xml:space="preserve">3. Hydrocarbon Exploration and Energy Security</w:t>
      </w:r>
    </w:p>
    <w:p>
      <w:pPr>
        <w:pStyle w:val="FirstParagraph"/>
      </w:pPr>
      <w:r>
        <w:t xml:space="preserve">Beyond urban infrastructure, the economic backbone of Iraq remains its vast oil and gas reserves. The geological formations beneath</w:t>
      </w:r>
      <w:r>
        <w:t xml:space="preserve"> </w:t>
      </w:r>
      <w:r>
        <w:rPr>
          <w:bCs/>
          <w:b/>
        </w:rPr>
        <w:t xml:space="preserve">Iraq Baghdad</w:t>
      </w:r>
      <w:r>
        <w:t xml:space="preserve"> </w:t>
      </w:r>
      <w:r>
        <w:t xml:space="preserve">extend into some of the world’s largest petroleum basins. While hydrocarbon exploration has historically been dominated by large international corporations, local geologists are increasingly taking center stage in optimizing production and identifying new fields.</w:t>
      </w:r>
    </w:p>
    <w:p>
      <w:pPr>
        <w:pStyle w:val="BodyText"/>
      </w:pPr>
      <w:r>
        <w:t xml:space="preserve">The role of a</w:t>
      </w:r>
      <w:r>
        <w:t xml:space="preserve"> </w:t>
      </w:r>
      <w:r>
        <w:rPr>
          <w:bCs/>
          <w:b/>
        </w:rPr>
        <w:t xml:space="preserve">Geologist</w:t>
      </w:r>
      <w:r>
        <w:t xml:space="preserve"> </w:t>
      </w:r>
      <w:r>
        <w:t xml:space="preserve">in this sector involves detailed stratigraphic analysis, paleontological dating, and structural mapping to identify potential reservoirs. In the context of</w:t>
      </w:r>
      <w:r>
        <w:t xml:space="preserve"> </w:t>
      </w:r>
      <w:r>
        <w:rPr>
          <w:bCs/>
          <w:b/>
        </w:rPr>
        <w:t xml:space="preserve">Iraq Baghdad</w:t>
      </w:r>
      <w:r>
        <w:t xml:space="preserve">, where energy demand is soaring due to population growth and industrialization, maximizing the efficiency of existing fields is crucial. Geologists analyze core samples from nearby oil wells to understand permeability issues and recommend enhanced oil recovery techniques.</w:t>
      </w:r>
    </w:p>
    <w:p>
      <w:pPr>
        <w:pStyle w:val="BodyText"/>
      </w:pPr>
      <w:r>
        <w:t xml:space="preserve">Additionally, as Iraq seeks to diversify its energy portfolio beyond crude oil, the search for natural gas hydrates and associated gas plays a vital role. A</w:t>
      </w:r>
      <w:r>
        <w:t xml:space="preserve"> </w:t>
      </w:r>
      <w:r>
        <w:rPr>
          <w:bCs/>
          <w:b/>
        </w:rPr>
        <w:t xml:space="preserve">Geologist</w:t>
      </w:r>
      <w:r>
        <w:t xml:space="preserve"> </w:t>
      </w:r>
      <w:r>
        <w:t xml:space="preserve">in</w:t>
      </w:r>
      <w:r>
        <w:t xml:space="preserve"> </w:t>
      </w:r>
      <w:r>
        <w:rPr>
          <w:bCs/>
          <w:b/>
        </w:rPr>
        <w:t xml:space="preserve">Iraq Baghdad</w:t>
      </w:r>
      <w:r>
        <w:t xml:space="preserve"> </w:t>
      </w:r>
      <w:r>
        <w:t xml:space="preserve">must assess the geological feasibility of capturing this associated gas for domestic use, thereby reducing flaring and contributing to cleaner air quality in the capital city. This transition requires a deep understanding of subsurface geochemistry, a core competency of the modern geologist.</w:t>
      </w:r>
    </w:p>
    <w:bookmarkEnd w:id="22"/>
    <w:bookmarkStart w:id="23" w:name="Xd27ad3cfc7809e8ff43c6d60533bf2eb81bea89"/>
    <w:p>
      <w:pPr>
        <w:pStyle w:val="Heading2"/>
      </w:pPr>
      <w:r>
        <w:t xml:space="preserve">4. Environmental Sustainability and Water Resource Management</w:t>
      </w:r>
    </w:p>
    <w:p>
      <w:pPr>
        <w:pStyle w:val="FirstParagraph"/>
      </w:pPr>
      <w:r>
        <w:t xml:space="preserve">The environmental health of</w:t>
      </w:r>
      <w:r>
        <w:t xml:space="preserve"> </w:t>
      </w:r>
      <w:r>
        <w:rPr>
          <w:bCs/>
          <w:b/>
        </w:rPr>
        <w:t xml:space="preserve">Iraq Baghdad</w:t>
      </w:r>
      <w:r>
        <w:t xml:space="preserve"> </w:t>
      </w:r>
      <w:r>
        <w:t xml:space="preserve">is inextricably linked to its geological integrity. The city faces severe water scarcity issues, exacerbated by climate change and upstream damming of the Tigris River. The groundwater aquifers that serve as a critical backup supply for Baghdad are vulnerable to contamination from industrial waste and agricultural runoff.</w:t>
      </w:r>
    </w:p>
    <w:p>
      <w:pPr>
        <w:pStyle w:val="BodyText"/>
      </w:pPr>
      <w:r>
        <w:t xml:space="preserve">A</w:t>
      </w:r>
      <w:r>
        <w:t xml:space="preserve"> </w:t>
      </w:r>
      <w:r>
        <w:rPr>
          <w:bCs/>
          <w:b/>
        </w:rPr>
        <w:t xml:space="preserve">Geologist</w:t>
      </w:r>
      <w:r>
        <w:t xml:space="preserve"> </w:t>
      </w:r>
      <w:r>
        <w:t xml:space="preserve">is essential in monitoring aquifer health. By analyzing the porosity and permeability of subsurface rock layers, geologists can determine how pollutants migrate through the soil. In</w:t>
      </w:r>
      <w:r>
        <w:t xml:space="preserve"> </w:t>
      </w:r>
      <w:r>
        <w:rPr>
          <w:bCs/>
          <w:b/>
        </w:rPr>
        <w:t xml:space="preserve">Iraq Baghdad</w:t>
      </w:r>
      <w:r>
        <w:t xml:space="preserve">, protecting the shallow aquifers from nitrate and heavy metal contamination requires sophisticated geological modeling. Furthermore, geologists contribute to solid waste management by selecting appropriate landfill sites that are geologically isolated from groundwater sources, preventing long-term environmental disasters.</w:t>
      </w:r>
    </w:p>
    <w:bookmarkEnd w:id="23"/>
    <w:bookmarkStart w:id="24" w:name="X2264e146a1b32c0fb7457b3df2f0901f9de0d9e"/>
    <w:p>
      <w:pPr>
        <w:pStyle w:val="Heading2"/>
      </w:pPr>
      <w:r>
        <w:t xml:space="preserve">5. Policy Implications and Future Directions</w:t>
      </w:r>
    </w:p>
    <w:p>
      <w:pPr>
        <w:pStyle w:val="FirstParagraph"/>
      </w:pPr>
      <w:r>
        <w:t xml:space="preserve">To fully leverage the expertise of geologists in</w:t>
      </w:r>
      <w:r>
        <w:t xml:space="preserve"> </w:t>
      </w:r>
      <w:r>
        <w:rPr>
          <w:bCs/>
          <w:b/>
        </w:rPr>
        <w:t xml:space="preserve">Iraq Baghdad</w:t>
      </w:r>
      <w:r>
        <w:t xml:space="preserve">, institutional frameworks must be strengthened. This includes mandating geological impact assessments for all major construction projects in the capital. Currently, many projects proceed with inadequate subsurface data, leading to costly repairs and safety hazards later on.</w:t>
      </w:r>
    </w:p>
    <w:p>
      <w:pPr>
        <w:pStyle w:val="BodyText"/>
      </w:pPr>
      <w:r>
        <w:t xml:space="preserve">The government of Iraq, through ministries responsible for planning and construction in</w:t>
      </w:r>
      <w:r>
        <w:t xml:space="preserve"> </w:t>
      </w:r>
      <w:r>
        <w:rPr>
          <w:bCs/>
          <w:b/>
        </w:rPr>
        <w:t xml:space="preserve">Iraq Baghdad</w:t>
      </w:r>
      <w:r>
        <w:t xml:space="preserve">, should prioritize the hiring of certified geologists in public sector roles. Educational institutions in the capital must also update their curricula to include modern geotechnical engineering practices relevant to Mesopotamian geology. By investing in geological expertise,</w:t>
      </w:r>
      <w:r>
        <w:t xml:space="preserve"> </w:t>
      </w:r>
      <w:r>
        <w:rPr>
          <w:bCs/>
          <w:b/>
        </w:rPr>
        <w:t xml:space="preserve">Iraq Baghdad</w:t>
      </w:r>
      <w:r>
        <w:t xml:space="preserve"> </w:t>
      </w:r>
      <w:r>
        <w:t xml:space="preserve">can transition from reactive disaster management to proactive risk mitigation.</w:t>
      </w:r>
    </w:p>
    <w:bookmarkEnd w:id="24"/>
    <w:bookmarkStart w:id="25" w:name="conclusion"/>
    <w:p>
      <w:pPr>
        <w:pStyle w:val="Heading2"/>
      </w:pPr>
      <w:r>
        <w:t xml:space="preserve">6. Conclusion</w:t>
      </w:r>
    </w:p>
    <w:p>
      <w:pPr>
        <w:pStyle w:val="FirstParagraph"/>
      </w:pPr>
      <w:r>
        <w:t xml:space="preserve">In conclusion, the development of</w:t>
      </w:r>
      <w:r>
        <w:t xml:space="preserve"> </w:t>
      </w:r>
      <w:r>
        <w:rPr>
          <w:bCs/>
          <w:b/>
        </w:rPr>
        <w:t xml:space="preserve">Iraq Baghdad</w:t>
      </w:r>
      <w:r>
        <w:t xml:space="preserve"> </w:t>
      </w:r>
      <w:r>
        <w:t xml:space="preserve">is not merely a construction challenge but a geological imperative. The stability of its buildings, the security of its energy supply, and the purity of its water resources all depend on a thorough understanding of the earth beneath our feet. The professional</w:t>
      </w:r>
      <w:r>
        <w:t xml:space="preserve"> </w:t>
      </w:r>
      <w:r>
        <w:rPr>
          <w:bCs/>
          <w:b/>
        </w:rPr>
        <w:t xml:space="preserve">Geologist</w:t>
      </w:r>
      <w:r>
        <w:t xml:space="preserve"> </w:t>
      </w:r>
      <w:r>
        <w:t xml:space="preserve">serves as the bridge between raw natural resources and sustainable human habitation.</w:t>
      </w:r>
    </w:p>
    <w:p>
      <w:pPr>
        <w:pStyle w:val="BodyText"/>
      </w:pPr>
      <w:r>
        <w:t xml:space="preserve">As</w:t>
      </w:r>
      <w:r>
        <w:t xml:space="preserve"> </w:t>
      </w:r>
      <w:r>
        <w:rPr>
          <w:bCs/>
          <w:b/>
        </w:rPr>
        <w:t xml:space="preserve">Iraq Baghdad</w:t>
      </w:r>
      <w:r>
        <w:t xml:space="preserve"> </w:t>
      </w:r>
      <w:r>
        <w:t xml:space="preserve">continues to grow, it must recognize that geological wisdom is as valuable as architectural innovation. By integrating rigorous geological assessments into urban planning and resource extraction policies, Iraq can build a resilient future. The path forward for</w:t>
      </w:r>
      <w:r>
        <w:t xml:space="preserve"> </w:t>
      </w:r>
      <w:r>
        <w:rPr>
          <w:bCs/>
          <w:b/>
        </w:rPr>
        <w:t xml:space="preserve">Iraq Baghdad</w:t>
      </w:r>
      <w:r>
        <w:t xml:space="preserve"> </w:t>
      </w:r>
      <w:r>
        <w:t xml:space="preserve">lies in the hands of those who understand the earth: the geologists who map its layers, analyze its risks, and unlock its potential.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Geologists in the Sustainable Development and Resource Management of Iraq, Baghdad</dc:title>
  <dc:creator/>
  <cp:keywords/>
  <dcterms:created xsi:type="dcterms:W3CDTF">2026-07-29T16:10:28Z</dcterms:created>
  <dcterms:modified xsi:type="dcterms:W3CDTF">2026-07-29T16:10:28Z</dcterms:modified>
</cp:coreProperties>
</file>

<file path=docProps/custom.xml><?xml version="1.0" encoding="utf-8"?>
<Properties xmlns="http://schemas.openxmlformats.org/officeDocument/2006/custom-properties" xmlns:vt="http://schemas.openxmlformats.org/officeDocument/2006/docPropsVTypes"/>
</file>