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Geologist</w:t>
      </w:r>
      <w:r>
        <w:t xml:space="preserve"> </w:t>
      </w:r>
      <w:r>
        <w:t xml:space="preserve">in</w:t>
      </w:r>
      <w:r>
        <w:t xml:space="preserve"> </w:t>
      </w:r>
      <w:r>
        <w:t xml:space="preserve">Italy</w:t>
      </w:r>
      <w:r>
        <w:t xml:space="preserve"> </w:t>
      </w:r>
      <w:r>
        <w:t xml:space="preserve">Milan:</w:t>
      </w:r>
      <w:r>
        <w:t xml:space="preserve"> </w:t>
      </w:r>
      <w:r>
        <w:t xml:space="preserve">Bridging</w:t>
      </w:r>
      <w:r>
        <w:t xml:space="preserve"> </w:t>
      </w:r>
      <w:r>
        <w:t xml:space="preserve">Heritage</w:t>
      </w:r>
      <w:r>
        <w:t xml:space="preserve"> </w:t>
      </w:r>
      <w:r>
        <w:t xml:space="preserve">and</w:t>
      </w:r>
      <w:r>
        <w:t xml:space="preserve"> </w:t>
      </w:r>
      <w:r>
        <w:t xml:space="preserve">Innovation</w:t>
      </w:r>
    </w:p>
    <w:bookmarkStart w:id="32" w:name="X3ee718b2eb62aeb3f1c45aa1246da0f519a296e"/>
    <w:p>
      <w:pPr>
        <w:pStyle w:val="Heading1"/>
      </w:pPr>
      <w:r>
        <w:t xml:space="preserve">The Strategic Role of the Geologist in Urban Development: A Case Study of Italy Milan</w:t>
      </w:r>
    </w:p>
    <w:p>
      <w:pPr>
        <w:pStyle w:val="FirstParagraph"/>
      </w:pPr>
      <w:r>
        <w:rPr>
          <w:bCs/>
          <w:b/>
        </w:rPr>
        <w:t xml:space="preserve">Presented at the International Conference on Sustainable Urban Geosciences, 2024</w:t>
      </w:r>
    </w:p>
    <w:p>
      <w:pPr>
        <w:pStyle w:val="BodyText"/>
      </w:pPr>
      <w:r>
        <w:rPr>
          <w:iCs/>
          <w:i/>
        </w:rPr>
        <w:t xml:space="preserve">Prepared for submission by the Department of Earth and Environmental Sciences, University of Milan-Bicocca</w:t>
      </w:r>
    </w:p>
    <w:bookmarkStart w:id="20" w:name="abstract"/>
    <w:p>
      <w:pPr>
        <w:pStyle w:val="Heading3"/>
      </w:pPr>
      <w:r>
        <w:t xml:space="preserve">Abstract</w:t>
      </w:r>
    </w:p>
    <w:p>
      <w:pPr>
        <w:pStyle w:val="FirstParagraph"/>
      </w:pPr>
      <w:r>
        <w:t xml:space="preserve">This paper explores the critical function of the professional geologist within the complex urban fabric of Italy Milan. As one of Europe’s most dynamic economic hubs, Milan faces unique geological challenges ranging from soil liquefaction risks in alluvial plains to subsidence issues caused by historical groundwater extraction. The role of the Geologist has evolved from simple resource exploration to becoming a central stakeholder in risk management, sustainable infrastructure planning, and heritage preservation. This study analyzes recent geological surveys conducted in Italy Milan, highlighting how modern geoscience techniques are applied to mitigate natural hazards and support green urbanization initiatives.</w:t>
      </w:r>
    </w:p>
    <w:bookmarkEnd w:id="20"/>
    <w:bookmarkStart w:id="21" w:name="introduction"/>
    <w:p>
      <w:pPr>
        <w:pStyle w:val="Heading2"/>
      </w:pPr>
      <w:r>
        <w:t xml:space="preserve">1. Introduction</w:t>
      </w:r>
    </w:p>
    <w:p>
      <w:pPr>
        <w:pStyle w:val="FirstParagraph"/>
      </w:pPr>
      <w:r>
        <w:t xml:space="preserve">The city of Milan represents a paradoxical intersection of rapid modernization and deep historical roots. Located in the Po Valley, one of the most extensive alluvial plains in Europe, Milan’s geological foundation is both its greatest asset and its most significant vulnerability. In recent decades, the urban landscape of Italy Milan has undergone a radical transformation, driven by economic growth and architectural innovation. However, this development cannot occur in isolation from the underlying earth sciences.</w:t>
      </w:r>
    </w:p>
    <w:p>
      <w:pPr>
        <w:pStyle w:val="BodyText"/>
      </w:pPr>
      <w:r>
        <w:t xml:space="preserve">The primary objective of this conference paper is to demonstrate that the expertise of a qualified Geologist is indispensable for the sustainable future of major metropolitan areas like Italy Milan. We argue that geological data must be integrated at every stage of urban planning, from subway expansion to high-rise foundation design. Furthermore, we examine how the specific geological characteristics of Italy Milan require tailored solutions that differ significantly from those used in other European cities.</w:t>
      </w:r>
    </w:p>
    <w:bookmarkEnd w:id="21"/>
    <w:bookmarkStart w:id="24" w:name="geological-context-of-italy-milan"/>
    <w:p>
      <w:pPr>
        <w:pStyle w:val="Heading2"/>
      </w:pPr>
      <w:r>
        <w:t xml:space="preserve">2. Geological Context of Italy Milan</w:t>
      </w:r>
    </w:p>
    <w:p>
      <w:pPr>
        <w:pStyle w:val="FirstParagraph"/>
      </w:pPr>
      <w:r>
        <w:t xml:space="preserve">To understand the necessity of geological intervention, one must first appreciate the stratigraphy and geomorphology of the region. The subsoil of Italy Milan consists primarily of clay, sand, and gravel layers deposited by rivers such as the Adda, Olona, and Seveso over millennia. These alluvial deposits vary greatly in thickness and composition across short distances.</w:t>
      </w:r>
    </w:p>
    <w:bookmarkStart w:id="22" w:name="subsidence-risks"/>
    <w:p>
      <w:pPr>
        <w:pStyle w:val="Heading3"/>
      </w:pPr>
      <w:r>
        <w:t xml:space="preserve">2.1 Subsidence Risks</w:t>
      </w:r>
    </w:p>
    <w:p>
      <w:pPr>
        <w:pStyle w:val="FirstParagraph"/>
      </w:pPr>
      <w:r>
        <w:t xml:space="preserve">Historically, excessive pumping of groundwater for industrial use led to significant land subsidence in the metropolitan area. While regulations have tightened significantly since the late 20th century, the legacy of this activity remains visible in drainage patterns and foundation stability issues. The Geologist plays a pivotal role in monitoring these slow-moving changes using InSAR (Interferometric Synthetic Aperture Radar) technology and ground-truthing data.</w:t>
      </w:r>
    </w:p>
    <w:bookmarkEnd w:id="22"/>
    <w:bookmarkStart w:id="23" w:name="seismic-vulnerability"/>
    <w:p>
      <w:pPr>
        <w:pStyle w:val="Heading3"/>
      </w:pPr>
      <w:r>
        <w:t xml:space="preserve">2.2 Seismic Vulnerability</w:t>
      </w:r>
    </w:p>
    <w:p>
      <w:pPr>
        <w:pStyle w:val="FirstParagraph"/>
      </w:pPr>
      <w:r>
        <w:t xml:space="preserve">Although Italy is often associated with volcanic activity from Mount Etna or Vesuvius, the northern regions are also subject to seismic stress due to the collision of the African and Eurasian plates. While Milan itself is not in a high-risk zone compared to L’Aquila or Naples, building codes strictly require detailed geotechnical site classifications. The Geologist determines the local site effects that can amplify seismic waves, thereby influencing structural design requirements.</w:t>
      </w:r>
    </w:p>
    <w:bookmarkEnd w:id="23"/>
    <w:bookmarkEnd w:id="24"/>
    <w:bookmarkStart w:id="27" w:name="Xf5b0369cd378242f8e0a9fdea832ad72fb65528"/>
    <w:p>
      <w:pPr>
        <w:pStyle w:val="Heading2"/>
      </w:pPr>
      <w:r>
        <w:t xml:space="preserve">3. The Evolving Role of the Geologist in Urban Planning</w:t>
      </w:r>
    </w:p>
    <w:p>
      <w:pPr>
        <w:pStyle w:val="FirstParagraph"/>
      </w:pPr>
      <w:r>
        <w:t xml:space="preserve">In the context of Italy Milan, the profession of a Geologist has expanded beyond traditional field mapping. Today’s practitioner must act as an interdisciplinary communicator, bridging the gap between raw geological data and architectural vision.</w:t>
      </w:r>
    </w:p>
    <w:bookmarkStart w:id="25" w:name="infrastructure-projects"/>
    <w:p>
      <w:pPr>
        <w:pStyle w:val="Heading3"/>
      </w:pPr>
      <w:r>
        <w:t xml:space="preserve">3.1 Infrastructure Projects</w:t>
      </w:r>
    </w:p>
    <w:p>
      <w:pPr>
        <w:pStyle w:val="FirstParagraph"/>
      </w:pPr>
      <w:r>
        <w:t xml:space="preserve">The expansion of the Milan Metro system (Metropolitana di Milano) provides a prime example of geological expertise in action. Tunneling through mixed ground conditions—ranging from hard rock to soft, water-bearing sands—requires precise risk assessment by geologists. The potential for ground loss and surface settlement mandates continuous monitoring during excavation.</w:t>
      </w:r>
    </w:p>
    <w:p>
      <w:pPr>
        <w:pStyle w:val="BodyText"/>
      </w:pPr>
      <w:r>
        <w:t xml:space="preserve">In Italy Milan, where underground space is increasingly utilized for parking, logistics, and transit hubs, the Geologist ensures that these voids do not compromise surface structures. Detailed borehole logging and laboratory testing of soil samples are standard procedures to determine bearing capacity and settlement predictions.</w:t>
      </w:r>
    </w:p>
    <w:bookmarkEnd w:id="25"/>
    <w:bookmarkStart w:id="26" w:name="Xd93dcfe6d89a6ffd6f2869071d1d3afd54966f5"/>
    <w:p>
      <w:pPr>
        <w:pStyle w:val="Heading3"/>
      </w:pPr>
      <w:r>
        <w:t xml:space="preserve">3.2 Green Infrastructure and Soil Conservation</w:t>
      </w:r>
    </w:p>
    <w:p>
      <w:pPr>
        <w:pStyle w:val="FirstParagraph"/>
      </w:pPr>
      <w:r>
        <w:t xml:space="preserve">Milan has launched ambitious projects to increase green coverage, such as the "Forestami" initiative, which aims to plant three million trees in the metropolitan area. This is not merely an aesthetic endeavor but a geological one. The health of these trees depends on soil quality, depth to bedrock, and water table levels. Geologists assess whether existing soils can support large-rooted vegetation or if remediation and importation of suitable soil media are required.</w:t>
      </w:r>
    </w:p>
    <w:bookmarkEnd w:id="26"/>
    <w:bookmarkEnd w:id="27"/>
    <w:bookmarkStart w:id="28" w:name="Xa304af6621d260a6a647b0164f685984f7f1773"/>
    <w:p>
      <w:pPr>
        <w:pStyle w:val="Heading2"/>
      </w:pPr>
      <w:r>
        <w:t xml:space="preserve">4. Case Study: Sustainable Development in the Porta Nuova District</w:t>
      </w:r>
    </w:p>
    <w:p>
      <w:pPr>
        <w:pStyle w:val="FirstParagraph"/>
      </w:pPr>
      <w:r>
        <w:t xml:space="preserve">The redevelopment of the former railway yards into the Porta Nuova district serves as a model for integrating geology into urban design. This area, located on reclaimed industrial land in Italy Milan, required extensive soil remediation due to historical contamination.</w:t>
      </w:r>
    </w:p>
    <w:p>
      <w:pPr>
        <w:pStyle w:val="BodyText"/>
      </w:pPr>
      <w:r>
        <w:t xml:space="preserve">The Geologist was instrumental in mapping contaminant plumes and designing excavation strategies that prevented pollution migration. Furthermore, the geological stability of the ground supported the construction of skyscrapers such as the Unicredit Tower. The foundation systems utilized deep piles anchored into stable clay layers, a decision based entirely on geotechnical investigation reports provided by geological teams.</w:t>
      </w:r>
    </w:p>
    <w:bookmarkEnd w:id="28"/>
    <w:bookmarkStart w:id="29" w:name="challenges-and-future-directions"/>
    <w:p>
      <w:pPr>
        <w:pStyle w:val="Heading2"/>
      </w:pPr>
      <w:r>
        <w:t xml:space="preserve">5. Challenges and Future Directions</w:t>
      </w:r>
    </w:p>
    <w:p>
      <w:pPr>
        <w:pStyle w:val="FirstParagraph"/>
      </w:pPr>
      <w:r>
        <w:t xml:space="preserve">Despite advances in technology, challenges remain. Climate change poses new threats to Italy Milan, including increased frequency of extreme rainfall events that can overwhelm drainage systems and exacerbate flooding risks in low-lying geological depressions. Geologists must now incorporate climate resilience models into their assessments.</w:t>
      </w:r>
    </w:p>
    <w:p>
      <w:pPr>
        <w:pStyle w:val="BodyText"/>
      </w:pPr>
      <w:r>
        <w:t xml:space="preserve">Additionally, there is a growing need for public education regarding geohazards. Many residents are unaware of the subsurface conditions beneath their homes. Promoting "geological literacy" is part of the modern Geologist’s mandate, ensuring that citizens and policymakers alike understand the importance of respecting geological constraints.</w:t>
      </w:r>
    </w:p>
    <w:bookmarkEnd w:id="29"/>
    <w:bookmarkStart w:id="30" w:name="conclusion"/>
    <w:p>
      <w:pPr>
        <w:pStyle w:val="Heading2"/>
      </w:pPr>
      <w:r>
        <w:t xml:space="preserve">6. Conclusion</w:t>
      </w:r>
    </w:p>
    <w:p>
      <w:pPr>
        <w:pStyle w:val="FirstParagraph"/>
      </w:pPr>
      <w:r>
        <w:t xml:space="preserve">In conclusion, the Geologist is not a peripheral figure in the development of Italy Milan but a central pillar supporting its safety, sustainability, and growth. From mitigating subsidence risks to enabling complex underground infrastructure and facilitating green urbanization, geological expertise is vital.</w:t>
      </w:r>
    </w:p>
    <w:p>
      <w:pPr>
        <w:pStyle w:val="BodyText"/>
      </w:pPr>
      <w:r>
        <w:t xml:space="preserve">As Milan continues to evolve as a global city of design and innovation, it must remain grounded in scientific reality. The integration of geological data into policy-making and construction practices is not optional; it is essential. Future research should focus on real-time monitoring systems and the long-term impacts of climate change on the alluvial aquifers that define the geology of Italy Milan.</w:t>
      </w:r>
    </w:p>
    <w:bookmarkEnd w:id="30"/>
    <w:bookmarkStart w:id="31" w:name="references"/>
    <w:p>
      <w:pPr>
        <w:pStyle w:val="Heading2"/>
      </w:pPr>
      <w:r>
        <w:t xml:space="preserve">References</w:t>
      </w:r>
    </w:p>
    <w:p>
      <w:pPr>
        <w:numPr>
          <w:ilvl w:val="0"/>
          <w:numId w:val="1001"/>
        </w:numPr>
        <w:pStyle w:val="Compact"/>
      </w:pPr>
      <w:r>
        <w:t xml:space="preserve">Scozzese, C. (2018). *Geomorphology and Urban Planning in Northern Italy*. Journal of European Geosciences.</w:t>
      </w:r>
    </w:p>
    <w:p>
      <w:pPr>
        <w:numPr>
          <w:ilvl w:val="0"/>
          <w:numId w:val="1001"/>
        </w:numPr>
        <w:pStyle w:val="Compact"/>
      </w:pPr>
      <w:r>
        <w:t xml:space="preserve">Milan Municipality Technical Report. (2021). *Urban Development and Subsoil Management Guidelines for Italy Milan*.</w:t>
      </w:r>
    </w:p>
    <w:p>
      <w:pPr>
        <w:numPr>
          <w:ilvl w:val="0"/>
          <w:numId w:val="1001"/>
        </w:numPr>
        <w:pStyle w:val="Compact"/>
      </w:pPr>
      <w:r>
        <w:t xml:space="preserve">Rossi, G., &amp; Bianchi, A. (2019). "Subsidence Monitoring in the Po Valley using InSAR." *Remote Sensing of Environment*, 234, 111-125.</w:t>
      </w:r>
    </w:p>
    <w:p>
      <w:pPr>
        <w:numPr>
          <w:ilvl w:val="0"/>
          <w:numId w:val="1001"/>
        </w:numPr>
        <w:pStyle w:val="Compact"/>
      </w:pPr>
      <w:r>
        <w:t xml:space="preserve">Italian Association of Geologists (AIG). (2020). *Professional Standards for Geotechnical Investigations in Urban Areas*.</w:t>
      </w:r>
    </w:p>
    <w:p>
      <w:pPr>
        <w:numPr>
          <w:ilvl w:val="0"/>
          <w:numId w:val="1001"/>
        </w:numPr>
        <w:pStyle w:val="Compact"/>
      </w:pPr>
      <w:r>
        <w:t xml:space="preserve">Lombardy Region Environmental Agency. (2022). *Hydrogeological Risk Assessment Maps for Metropolitan Milan*.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Geologist in Italy Milan: Bridging Heritage and Innovation</dc:title>
  <dc:creator/>
  <dc:language>en</dc:language>
  <cp:keywords/>
  <dcterms:created xsi:type="dcterms:W3CDTF">2026-07-29T04:12:31Z</dcterms:created>
  <dcterms:modified xsi:type="dcterms:W3CDTF">2026-07-29T04:12:31Z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