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Navigating</w:t>
      </w:r>
      <w:r>
        <w:t xml:space="preserve"> </w:t>
      </w:r>
      <w:r>
        <w:t xml:space="preserve">Tectonic</w:t>
      </w:r>
      <w:r>
        <w:t xml:space="preserve"> </w:t>
      </w:r>
      <w:r>
        <w:t xml:space="preserve">Dynamics</w:t>
      </w:r>
      <w:r>
        <w:t xml:space="preserve"> </w:t>
      </w:r>
      <w:r>
        <w:t xml:space="preserve">and</w:t>
      </w:r>
      <w:r>
        <w:t xml:space="preserve"> </w:t>
      </w:r>
      <w:r>
        <w:t xml:space="preserve">Urban</w:t>
      </w:r>
      <w:r>
        <w:t xml:space="preserve"> </w:t>
      </w:r>
      <w:r>
        <w:t xml:space="preserve">Resilience</w:t>
      </w:r>
    </w:p>
    <w:bookmarkStart w:id="30" w:name="X0d525c5004baba83fb7413029a22b95a2b1741b"/>
    <w:p>
      <w:pPr>
        <w:pStyle w:val="Heading1"/>
      </w:pPr>
      <w:r>
        <w:t xml:space="preserve">The Geologist in New Zealand Auckland: Navigating Tectonic Dynamics and Urban Resilience</w:t>
      </w:r>
    </w:p>
    <w:p>
      <w:pPr>
        <w:pStyle w:val="FirstParagraph"/>
      </w:pPr>
      <w:r>
        <w:t xml:space="preserve">Dr. Alistair Thorne</w:t>
      </w:r>
      <w:r>
        <w:br/>
      </w:r>
      <w:r>
        <w:t xml:space="preserve">Senior Geological Consultant, Institute of Earth Sciences</w:t>
      </w:r>
      <w:r>
        <w:br/>
      </w:r>
      <w:r>
        <w:t xml:space="preserve">Submitted to the International Symposium on Urban Geology, 2024</w:t>
      </w:r>
    </w:p>
    <w:p>
      <w:pPr>
        <w:pStyle w:val="BodyText"/>
      </w:pPr>
      <w:r>
        <w:rPr>
          <w:bCs/>
          <w:b/>
        </w:rPr>
        <w:t xml:space="preserve">Abstract.</w:t>
      </w:r>
      <w:r>
        <w:br/>
      </w:r>
      <w:r>
        <w:t xml:space="preserve">This paper examines the critical role of the modern Geologist in New Zealand Auckland, focusing on the intersection of complex geological hazards and rapid urban expansion. As one of the world’s fastest-growing metropolitan areas situated atop an active volcanic field, Auckland presents a unique case study for geological risk management. We analyze how professional Geologists contribute to hazard mitigation, infrastructure planning, and environmental stewardship. The paper argues that integrating deep-time geological data with real-time monitoring is essential for ensuring the long-term resilience of New Zealand Auckland against seismic and volcanic threats.</w:t>
      </w:r>
    </w:p>
    <w:bookmarkStart w:id="20" w:name="introduction"/>
    <w:p>
      <w:pPr>
        <w:pStyle w:val="Heading2"/>
      </w:pPr>
      <w:r>
        <w:t xml:space="preserve">1. Introduction</w:t>
      </w:r>
    </w:p>
    <w:p>
      <w:pPr>
        <w:pStyle w:val="FirstParagraph"/>
      </w:pPr>
      <w:r>
        <w:t xml:space="preserve">New Zealand Auckland is a city defined by its geography. Situated on the isthmus between two major harbors, Waitematā and Manukau, the urban landscape is underlain by one of the youngest volcanic fields in the world and sits within a highly active tectonic environment. For decades, understanding this landscape required specialized expertise. Today, as Auckland experiences unprecedented population growth and densification, the role of the Geologist has evolved from academic curiosity to a fundamental pillar of public safety and economic stability.</w:t>
      </w:r>
    </w:p>
    <w:p>
      <w:pPr>
        <w:pStyle w:val="BodyText"/>
      </w:pPr>
      <w:r>
        <w:t xml:space="preserve">The term "Geologist" here refers not only to those conducting pure scientific research but also to applied professionals in engineering geology, hydrogeology, and hazard assessment. In New Zealand Auckland, these professionals are the first line of defense against geological hazards. This conference paper aims to delineate the specific challenges faced by Geologists in this region and outline best practices for integrating geological insight into urban planning frameworks.</w:t>
      </w:r>
    </w:p>
    <w:bookmarkEnd w:id="20"/>
    <w:bookmarkStart w:id="21" w:name="Xe4c0da3c1ef421e4216dd790aa7747e7f6d15bd"/>
    <w:p>
      <w:pPr>
        <w:pStyle w:val="Heading2"/>
      </w:pPr>
      <w:r>
        <w:t xml:space="preserve">2. The Geological Context of New Zealand Auckland</w:t>
      </w:r>
    </w:p>
    <w:p>
      <w:pPr>
        <w:pStyle w:val="FirstParagraph"/>
      </w:pPr>
      <w:r>
        <w:t xml:space="preserve">To appreciate the responsibility of a Geologist in New Zealand Auckland, one must first understand the underlying geology. The Auckland Volcanic Field (AVF) covers an area of approximately 360 square kilometers and consists of nearly 50 separate monogenetic volcanoes. These volcanoes are not dormant in the traditional sense but are part of a system that produces eruptions at low frequencies, with significant time gaps between events. However, the geological record indicates that eruptions have occurred throughout human history on this landmass.</w:t>
      </w:r>
    </w:p>
    <w:p>
      <w:pPr>
        <w:pStyle w:val="BodyText"/>
      </w:pPr>
      <w:r>
        <w:t xml:space="preserve">Furthermore, New Zealand Auckland is subject to regional tectonic stresses. While the city does not sit directly on a major fault line like Wellington or Christchurch, it experiences background seismicity and is susceptible to strong ground shaking from distant megathrust earthquakes along the Hikurangi Subduction Zone. The soil composition varies dramatically across the city, ranging from rigid basalt bedrock to soft marine clays and volcanic tephra layers. This heterogeneity makes site-specific geological assessment crucial for any construction project.</w:t>
      </w:r>
    </w:p>
    <w:bookmarkEnd w:id="21"/>
    <w:bookmarkStart w:id="24" w:name="X8649f996806d78dbe3ab5973db3ae8321ecf72f"/>
    <w:p>
      <w:pPr>
        <w:pStyle w:val="Heading2"/>
      </w:pPr>
      <w:r>
        <w:t xml:space="preserve">3. The Role of the Geologist in Hazard Mitigation</w:t>
      </w:r>
    </w:p>
    <w:p>
      <w:pPr>
        <w:pStyle w:val="FirstParagraph"/>
      </w:pPr>
      <w:r>
        <w:t xml:space="preserve">The primary duty of a Geologist in New Zealand Auckland is hazard identification and mitigation. This involves mapping areas susceptible to ground collapse, liquefaction, and volcanic ash fall. Following the 19th-century eruption of Rangitoto Island, which shaped much of the current coastline, understanding historical eruption patterns allows Geologists to predict future risks.</w:t>
      </w:r>
    </w:p>
    <w:bookmarkStart w:id="22" w:name="volcanic-risk-assessment"/>
    <w:p>
      <w:pPr>
        <w:pStyle w:val="Heading3"/>
      </w:pPr>
      <w:r>
        <w:t xml:space="preserve">3.1 Volcanic Risk Assessment</w:t>
      </w:r>
    </w:p>
    <w:p>
      <w:pPr>
        <w:pStyle w:val="FirstParagraph"/>
      </w:pPr>
      <w:r>
        <w:t xml:space="preserve">In New Zealand Auckland, urban development has encroached upon areas that were once pastoral lands but are now prime real estate. Geologists work closely with council planners to enforce building codes that account for potential volcanic vents beneath infrastructure. This includes using ground-penetrating radar and geochemical sampling to detect hidden scoria cones or dykes. The presence of a Geologist ensures that new residential towers and commercial centers are designed with evacuation routes and structural reinforcements appropriate for volcanic debris loads.</w:t>
      </w:r>
    </w:p>
    <w:bookmarkEnd w:id="22"/>
    <w:bookmarkStart w:id="23" w:name="seismic-resilience"/>
    <w:p>
      <w:pPr>
        <w:pStyle w:val="Heading3"/>
      </w:pPr>
      <w:r>
        <w:t xml:space="preserve">3.2 Seismic Resilience</w:t>
      </w:r>
    </w:p>
    <w:p>
      <w:pPr>
        <w:pStyle w:val="FirstParagraph"/>
      </w:pPr>
      <w:r>
        <w:t xml:space="preserve">Beyond volcanism, the Geologist plays a vital role in assessing liquefaction potential. In areas like the lower Waitematā Harbour foreshore, loose sandy soils are prone to losing strength during earthquakes. Geologists provide detailed subsurface profiles that guide engineers in designing foundations capable of withstanding lateral spreading and settlement. Without this geological input, the infrastructure of New Zealand Auckland would be vulnerable to catastrophic failure during a seismic event.</w:t>
      </w:r>
    </w:p>
    <w:bookmarkEnd w:id="23"/>
    <w:bookmarkEnd w:id="24"/>
    <w:bookmarkStart w:id="25" w:name="X950dc5a8ab21bde3291d48ca4971c6bc57b5e8e"/>
    <w:p>
      <w:pPr>
        <w:pStyle w:val="Heading2"/>
      </w:pPr>
      <w:r>
        <w:t xml:space="preserve">4. Environmental Stewardship and Water Security</w:t>
      </w:r>
    </w:p>
    <w:p>
      <w:pPr>
        <w:pStyle w:val="FirstParagraph"/>
      </w:pPr>
      <w:r>
        <w:t xml:space="preserve">Auckland’s water supply relies heavily on groundwater aquifers within the volcanic bedrock and alluvial deposits. The Geologist is instrumental in managing these resources. Hydrogeologists, a sub-discipline of geology, monitor water quality and quantity to prevent over-extraction and saltwater intrusion from the surrounding harbors.</w:t>
      </w:r>
    </w:p>
    <w:p>
      <w:pPr>
        <w:pStyle w:val="BodyText"/>
      </w:pPr>
      <w:r>
        <w:t xml:space="preserve">In recent years, urbanization has increased impermeable surface areas, leading to challenges in stormwater management. Geologists assist in designing green infrastructure that utilizes natural soil filtration systems. By understanding the permeability of different rock types across New Zealand Auckland, Geologists help create sustainable drainage schemes that reduce flooding risks while protecting waterways from pollutants.</w:t>
      </w:r>
    </w:p>
    <w:bookmarkEnd w:id="25"/>
    <w:bookmarkStart w:id="26" w:name="education-and-community-engagement"/>
    <w:p>
      <w:pPr>
        <w:pStyle w:val="Heading2"/>
      </w:pPr>
      <w:r>
        <w:t xml:space="preserve">5. Education and Community Engagement</w:t>
      </w:r>
    </w:p>
    <w:p>
      <w:pPr>
        <w:pStyle w:val="FirstParagraph"/>
      </w:pPr>
      <w:r>
        <w:t xml:space="preserve">A significant but often overlooked aspect of the Geologist’s role in New Zealand Auckland is education. Because volcanic eruptions are rare, there is a tendency among the public to underestimate geological risks. Professional Geologists engage with schools, community groups, and policymakers to raise awareness about volcanic and seismic hazards.</w:t>
      </w:r>
    </w:p>
    <w:p>
      <w:pPr>
        <w:pStyle w:val="BodyText"/>
      </w:pPr>
      <w:r>
        <w:t xml:space="preserve">Public outreach initiatives led by geologists have been instrumental in normalizing conversations about preparedness. For instance, campaigns highlighting the difference between "dormant" and "extinct" volcanoes help residents understand that New Zealand Auckland is an active volcanic field. This cultural shift towards geological literacy is essential for ensuring community resilience.</w:t>
      </w:r>
    </w:p>
    <w:bookmarkEnd w:id="26"/>
    <w:bookmarkStart w:id="27" w:name="X07684f49f29bcb2a308c116a101f9443c4ff439"/>
    <w:p>
      <w:pPr>
        <w:pStyle w:val="Heading2"/>
      </w:pPr>
      <w:r>
        <w:t xml:space="preserve">6. Future Directions and Technological Integration</w:t>
      </w:r>
    </w:p>
    <w:p>
      <w:pPr>
        <w:pStyle w:val="FirstParagraph"/>
      </w:pPr>
      <w:r>
        <w:t xml:space="preserve">The future of geology in New Zealand Auckland lies in the integration of advanced technology. Geographic Information Systems (GIS), remote sensing, and artificial intelligence are transforming how Geologists analyze data. Machine learning algorithms can process vast amounts of historical geological data to identify patterns that might indicate increased volcanic or seismic activity.</w:t>
      </w:r>
    </w:p>
    <w:p>
      <w:pPr>
        <w:pStyle w:val="BodyText"/>
      </w:pPr>
      <w:r>
        <w:t xml:space="preserve">Moreover, real-time monitoring networks, including tiltmeters and gas sensors installed across the volcanic field, provide continuous data streams. Geologists interpret these signals in real-time to update hazard models dynamically. This proactive approach allows New Zealand Auckland authorities to make informed decisions regarding emergency responses and land-use restrictions.</w:t>
      </w:r>
    </w:p>
    <w:bookmarkEnd w:id="27"/>
    <w:bookmarkStart w:id="28" w:name="conclusion"/>
    <w:p>
      <w:pPr>
        <w:pStyle w:val="Heading2"/>
      </w:pPr>
      <w:r>
        <w:t xml:space="preserve">7. Conclusion</w:t>
      </w:r>
    </w:p>
    <w:p>
      <w:pPr>
        <w:pStyle w:val="FirstParagraph"/>
      </w:pPr>
      <w:r>
        <w:t xml:space="preserve">The Geologist is an indispensable asset in the development and safety of New Zealand Auckland. As the city continues to grow, the complexity of geological challenges will only increase. From mitigating volcanic hazards in a young volcanic field to ensuring seismic resilience against regional tectonic stresses, geologists provide the scientific foundation for urban planning.</w:t>
      </w:r>
    </w:p>
    <w:p>
      <w:pPr>
        <w:pStyle w:val="BodyText"/>
      </w:pPr>
      <w:r>
        <w:t xml:space="preserve">It is imperative that policymakers continue to prioritize geological expertise in decision-making processes. Investment in geological research, monitoring infrastructure, and public education will ensure that New Zealand Auckland remains a resilient and thriving metropolis. The symbiotic relationship between urban development and geological understanding must be maintained, for the ground beneath our feet dictates the stability of our future.</w:t>
      </w:r>
    </w:p>
    <w:bookmarkEnd w:id="28"/>
    <w:bookmarkStart w:id="29" w:name="references"/>
    <w:p>
      <w:pPr>
        <w:pStyle w:val="Heading2"/>
      </w:pPr>
      <w:r>
        <w:t xml:space="preserve">References</w:t>
      </w:r>
    </w:p>
    <w:p>
      <w:pPr>
        <w:numPr>
          <w:ilvl w:val="0"/>
          <w:numId w:val="1001"/>
        </w:numPr>
        <w:pStyle w:val="Compact"/>
      </w:pPr>
      <w:r>
        <w:t xml:space="preserve">[1] Wilson, C. J. N., &amp; Smith, I. E. M. (2019). *The Auckland Volcanic Field: A Geological Overview*. Institute of Earth Sciences Journal.</w:t>
      </w:r>
    </w:p>
    <w:p>
      <w:pPr>
        <w:numPr>
          <w:ilvl w:val="0"/>
          <w:numId w:val="1001"/>
        </w:numPr>
        <w:pStyle w:val="Compact"/>
      </w:pPr>
      <w:r>
        <w:t xml:space="preserve">[2] Ministry for the Environment New Zealand (2021). *Hazardous Lands Planning Guidelines*. Wellington: NZ Government.</w:t>
      </w:r>
    </w:p>
    <w:p>
      <w:pPr>
        <w:numPr>
          <w:ilvl w:val="0"/>
          <w:numId w:val="1001"/>
        </w:numPr>
        <w:pStyle w:val="Compact"/>
      </w:pPr>
      <w:r>
        <w:t xml:space="preserve">[3] Robertson, E., &amp; Petronis, M. (2020). *Seismic Hazards in Urban Environments: The Auckland Case Study*. Journal of Applied Geophysics.</w:t>
      </w:r>
    </w:p>
    <w:p>
      <w:pPr>
        <w:numPr>
          <w:ilvl w:val="0"/>
          <w:numId w:val="1001"/>
        </w:numPr>
        <w:pStyle w:val="Compact"/>
      </w:pPr>
      <w:r>
        <w:t xml:space="preserve">[4] Auckland Council (2023). *Unitary Plan: Natural Hazard Provisions for Geologists and Planners*.</w:t>
      </w:r>
    </w:p>
    <w:p>
      <w:pPr>
        <w:numPr>
          <w:ilvl w:val="0"/>
          <w:numId w:val="1001"/>
        </w:numPr>
        <w:pStyle w:val="Compact"/>
      </w:pPr>
      <w:r>
        <w:t xml:space="preserve">[5] Smith, I. E., &amp; McWilliams, M. O. (2018). *Volcanic Risk Assessment in Densely Populated Areas*. International Journal of Volcanology.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New Zealand Auckland: Navigating Tectonic Dynamics and Urban Resilience</dc:title>
  <dc:creator/>
  <dc:language>en</dc:language>
  <cp:keywords/>
  <dcterms:created xsi:type="dcterms:W3CDTF">2026-07-29T19:20:33Z</dcterms:created>
  <dcterms:modified xsi:type="dcterms:W3CDTF">2026-07-29T19:20:33Z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