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Istanbul</w:t>
      </w:r>
    </w:p>
    <w:bookmarkStart w:id="31" w:name="X7548a5c5eec1d4791ae559b7ba8a42688835529"/>
    <w:p>
      <w:pPr>
        <w:pStyle w:val="Heading1"/>
      </w:pPr>
      <w:r>
        <w:t xml:space="preserve">The Role of the Geologist in Sustainable Urban Development and Disaster Mitigation</w:t>
      </w:r>
    </w:p>
    <w:p>
      <w:pPr>
        <w:pStyle w:val="FirstParagraph"/>
      </w:pPr>
      <w:r>
        <w:rPr>
          <w:bCs/>
          <w:b/>
        </w:rPr>
        <w:t xml:space="preserve">A Conference Paper Presentation</w:t>
      </w:r>
      <w:r>
        <w:br/>
      </w:r>
      <w:r>
        <w:t xml:space="preserve">Prepared for the International Symposium on Earth Sciences</w:t>
      </w:r>
      <w:r>
        <w:br/>
      </w:r>
      <w:r>
        <w:t xml:space="preserve">Focus Region: Turkey Istanbul</w:t>
      </w:r>
    </w:p>
    <w:bookmarkStart w:id="20" w:name="abstract"/>
    <w:p>
      <w:pPr>
        <w:pStyle w:val="Heading2"/>
      </w:pPr>
      <w:r>
        <w:t xml:space="preserve">Abstract</w:t>
      </w:r>
    </w:p>
    <w:p>
      <w:pPr>
        <w:pStyle w:val="FirstParagraph"/>
      </w:pPr>
      <w:r>
        <w:t xml:space="preserve">This paper explores the critical and multifaceted role of the geologist in modern urban planning, with a specific focus on the unique geological challenges faced by Turkey Istanbul. As one of the world’s most densely populated megacities, situated directly above major fault lines, Istanbul presents a compelling case study for understanding how geological expertise informs disaster risk reduction and sustainable development. This document argues that the geologist is not merely an observer of natural phenomena but a central stakeholder in preserving urban integrity. By examining historical seismic events, current soil liquefaction risks, and the implications of rapid urbanization on Turkey Istanbul’s infrastructure, this paper highlights the necessity of integrating geological data into policy-making and construction standards.</w:t>
      </w:r>
    </w:p>
    <w:bookmarkEnd w:id="20"/>
    <w:bookmarkStart w:id="21" w:name="introduction"/>
    <w:p>
      <w:pPr>
        <w:pStyle w:val="Heading2"/>
      </w:pPr>
      <w:r>
        <w:t xml:space="preserve">1. Introduction</w:t>
      </w:r>
    </w:p>
    <w:p>
      <w:pPr>
        <w:pStyle w:val="FirstParagraph"/>
      </w:pPr>
      <w:r>
        <w:t xml:space="preserve">The intersection of geology and urbanism is perhaps nowhere more critical than in Turkey Istanbul. Historically known as Constantinople and Byzantium, this city has been a cradle of civilization for millennia. However, its geographical location at the crossroads of Europe and Asia places it directly on the North Anatolian Fault Zone (NAFZ). The primary objective of this conference paper is to delineate the specific responsibilities and contributions of the geologist in mitigating risks associated with seismic activity, landslides, and soil instability.</w:t>
      </w:r>
    </w:p>
    <w:p>
      <w:pPr>
        <w:pStyle w:val="BodyText"/>
      </w:pPr>
      <w:r>
        <w:t xml:space="preserve">In recent decades, Turkey Istanbul has experienced unprecedented population growth and urban sprawl. This rapid expansion has often outpaced regulatory oversight, leading to construction on unstable slopes and fill materials. The geologist serves as the scientific guardian against these risks, providing the empirical data necessary for engineers and policymakers to make informed decisions. Without precise geological mapping and risk assessment, the safety of millions of residents remains compromised.</w:t>
      </w:r>
    </w:p>
    <w:bookmarkEnd w:id="21"/>
    <w:bookmarkStart w:id="24" w:name="X1a75e187d67ce63f7cadb6369a8627380a6863a"/>
    <w:p>
      <w:pPr>
        <w:pStyle w:val="Heading2"/>
      </w:pPr>
      <w:r>
        <w:t xml:space="preserve">2. The Geological Context of Turkey Istanbul</w:t>
      </w:r>
    </w:p>
    <w:p>
      <w:pPr>
        <w:pStyle w:val="FirstParagraph"/>
      </w:pPr>
      <w:r>
        <w:t xml:space="preserve">To understand the necessity of geological intervention, one must first appreciate the complex tectonic setting of Turkey Istanbul. The city is bisected by two major faults: the North Anatolian Fault and the East Anatolian Fault’s western terminus effects, with additional secondary faults such as the Zeytinburnu-Malkara fault zone running through metropolitan areas.</w:t>
      </w:r>
    </w:p>
    <w:bookmarkStart w:id="22" w:name="seismic-hazard-assessment"/>
    <w:p>
      <w:pPr>
        <w:pStyle w:val="Heading3"/>
      </w:pPr>
      <w:r>
        <w:t xml:space="preserve">2.1 Seismic Hazard Assessment</w:t>
      </w:r>
    </w:p>
    <w:p>
      <w:pPr>
        <w:pStyle w:val="FirstParagraph"/>
      </w:pPr>
      <w:r>
        <w:t xml:space="preserve">The geologist’s primary task in this region is seismic hazard assessment. By analyzing paleoseismological records, which include data from ancient earthquakes recorded in historical documents and geological deposits, researchers can estimate the recurrence intervals of major seismic events. For Turkey Istanbul, the threat of a magnitude 7.0 or greater earthquake is not a matter of "if" but "when." The geologist utilizes this data to create probabilistic seismic hazard maps, which are essential for updating building codes.</w:t>
      </w:r>
    </w:p>
    <w:bookmarkEnd w:id="22"/>
    <w:bookmarkStart w:id="23" w:name="soil-liquefaction-and-ground-stability"/>
    <w:p>
      <w:pPr>
        <w:pStyle w:val="Heading3"/>
      </w:pPr>
      <w:r>
        <w:t xml:space="preserve">2.2 Soil Liquefaction and Ground Stability</w:t>
      </w:r>
    </w:p>
    <w:p>
      <w:pPr>
        <w:pStyle w:val="FirstParagraph"/>
      </w:pPr>
      <w:r>
        <w:t xml:space="preserve">Beyond tectonic shocks, the physical properties of the ground itself pose significant risks. Much of Turkey Istanbul’s coastline consists of soft alluvial soils and reclaimed land. During seismic events, these soils are prone to liquefaction, where solid ground behaves like a liquid, causing buildings to sink or tilt. The geologist conducts site-specific investigations using cone penetration tests and borehole sampling to identify these vulnerable zones. This data is crucial for determining foundation types; for instance, piling may be required in liquefiable areas to anchor structures into stable bedrock.</w:t>
      </w:r>
    </w:p>
    <w:bookmarkEnd w:id="23"/>
    <w:bookmarkEnd w:id="24"/>
    <w:bookmarkStart w:id="27" w:name="X47f4e95d7fed7dbc486c1bd73d6a2976495dddd"/>
    <w:p>
      <w:pPr>
        <w:pStyle w:val="Heading2"/>
      </w:pPr>
      <w:r>
        <w:t xml:space="preserve">3. The Geologist as a Partner in Sustainable Development</w:t>
      </w:r>
    </w:p>
    <w:p>
      <w:pPr>
        <w:pStyle w:val="FirstParagraph"/>
      </w:pPr>
      <w:r>
        <w:t xml:space="preserve">Sustainability in urban planning is often viewed through an environmental or economic lens, but it has a fundamental geological dimension. In Turkey Istanbul, sustainable development means building resiliently. The geologist contributes to this by ensuring that land use planning aligns with natural hazard boundaries.</w:t>
      </w:r>
    </w:p>
    <w:bookmarkStart w:id="25" w:name="landslide-prevention-in-urban-fringes"/>
    <w:p>
      <w:pPr>
        <w:pStyle w:val="Heading3"/>
      </w:pPr>
      <w:r>
        <w:t xml:space="preserve">3.1 Landslide Prevention in Urban Fringes</w:t>
      </w:r>
    </w:p>
    <w:p>
      <w:pPr>
        <w:pStyle w:val="FirstParagraph"/>
      </w:pPr>
      <w:r>
        <w:t xml:space="preserve">The hilly topography surrounding the Bosphorus Strait and the Princes’ Islands presents another challenge: landslides. Rapid construction on steep slopes without adequate geological assessment has led to numerous slope failures in recent years. The geologist evaluates slope stability by analyzing soil composition, groundwater levels, and vegetation cover. Their recommendations often include restricting construction in high-risk zones or mandating retaining walls and drainage systems to mitigate landslide potential.</w:t>
      </w:r>
    </w:p>
    <w:bookmarkEnd w:id="25"/>
    <w:bookmarkStart w:id="26" w:name="resource-management-and-groundwater"/>
    <w:p>
      <w:pPr>
        <w:pStyle w:val="Heading3"/>
      </w:pPr>
      <w:r>
        <w:t xml:space="preserve">3.2 Resource Management and Groundwater</w:t>
      </w:r>
    </w:p>
    <w:p>
      <w:pPr>
        <w:pStyle w:val="FirstParagraph"/>
      </w:pPr>
      <w:r>
        <w:t xml:space="preserve">The role of the geologist also extends to resource management. Turkey Istanbul faces seasonal water scarcity, exacerbated by climate change and urban impermeability. Geologists monitor aquifer levels and quality, advising on recharge zones that must be protected from contamination due to urban runoff. Sustainable water management is integral to the long-term habitability of Turkey Istanbul.</w:t>
      </w:r>
    </w:p>
    <w:bookmarkEnd w:id="26"/>
    <w:bookmarkEnd w:id="27"/>
    <w:bookmarkStart w:id="28" w:name="challenges-and-future-directions"/>
    <w:p>
      <w:pPr>
        <w:pStyle w:val="Heading2"/>
      </w:pPr>
      <w:r>
        <w:t xml:space="preserve">4. Challenges and Future Directions</w:t>
      </w:r>
    </w:p>
    <w:p>
      <w:pPr>
        <w:pStyle w:val="FirstParagraph"/>
      </w:pPr>
      <w:r>
        <w:t xml:space="preserve">Despite the clear benefits of geological expertise, several challenges persist in Turkey Istanbul. One major issue is the enforcement of regulations. While comprehensive geotechnical reports are legally required for new constructions, corruption and lack of oversight can lead to non-compliance. The geologist must therefore engage not only in technical analysis but also in advocacy and public education.</w:t>
      </w:r>
    </w:p>
    <w:p>
      <w:pPr>
        <w:pStyle w:val="BodyText"/>
      </w:pPr>
      <w:r>
        <w:t xml:space="preserve">Furthermore, climate change introduces new variables. Increased precipitation intensity can exacerbate landslides, while rising sea levels threaten coastal infrastructure through erosion and saltwater intrusion into aquifers. Future research led by geologists must focus on dynamic modeling that incorporates these changing environmental parameters.</w:t>
      </w:r>
    </w:p>
    <w:bookmarkEnd w:id="28"/>
    <w:bookmarkStart w:id="29" w:name="conclusion"/>
    <w:p>
      <w:pPr>
        <w:pStyle w:val="Heading2"/>
      </w:pPr>
      <w:r>
        <w:t xml:space="preserve">5. Conclusion</w:t>
      </w:r>
    </w:p>
    <w:p>
      <w:pPr>
        <w:pStyle w:val="FirstParagraph"/>
      </w:pPr>
      <w:r>
        <w:t xml:space="preserve">In conclusion, the geologist plays an indispensable role in the safety, sustainability, and resilience of Turkey Istanbul. From assessing seismic risks along the North Anatolian Fault to managing groundwater resources and preventing landslides in hilly districts, geological expertise is foundational to urban planning. As Turkey Istanbul continues to grow as a global economic hub, it is imperative that geological considerations remain at the forefront of development policies. Only through a robust integration of geology into urban strategy can the city ensure the safety of its inhabitants and preserve its heritage for future generations.</w:t>
      </w:r>
    </w:p>
    <w:p>
      <w:pPr>
        <w:pStyle w:val="BodyText"/>
      </w:pPr>
      <w:r>
        <w:t xml:space="preserve">We urge policymakers, urban planners, and engineers to collaborate more closely with geologists. The data provided by geological studies is not merely academic; it is a vital tool for disaster prevention. By respecting the geological realities of Turkey Istanbul, we can build a city that is not only economically vibrant but also physically secure.</w:t>
      </w:r>
    </w:p>
    <w:bookmarkEnd w:id="29"/>
    <w:bookmarkStart w:id="30" w:name="references"/>
    <w:p>
      <w:pPr>
        <w:pStyle w:val="Heading2"/>
      </w:pPr>
      <w:r>
        <w:t xml:space="preserve">References</w:t>
      </w:r>
    </w:p>
    <w:p>
      <w:pPr>
        <w:numPr>
          <w:ilvl w:val="0"/>
          <w:numId w:val="1001"/>
        </w:numPr>
        <w:pStyle w:val="Compact"/>
      </w:pPr>
      <w:r>
        <w:t xml:space="preserve">Aktar, M. F., et al. (2019). "Active Faults and Seismic Hazard in Istanbul."</w:t>
      </w:r>
      <w:r>
        <w:t xml:space="preserve"> </w:t>
      </w:r>
      <w:r>
        <w:rPr>
          <w:iCs/>
          <w:i/>
        </w:rPr>
        <w:t xml:space="preserve">Tectonophysics</w:t>
      </w:r>
      <w:r>
        <w:t xml:space="preserve">.</w:t>
      </w:r>
    </w:p>
    <w:p>
      <w:pPr>
        <w:numPr>
          <w:ilvl w:val="0"/>
          <w:numId w:val="1001"/>
        </w:numPr>
        <w:pStyle w:val="Compact"/>
      </w:pPr>
      <w:r>
        <w:t xml:space="preserve">Ketin, I. (1975). "The Geology of the Istanbul Region."</w:t>
      </w:r>
      <w:r>
        <w:t xml:space="preserve"> </w:t>
      </w:r>
      <w:r>
        <w:rPr>
          <w:iCs/>
          <w:i/>
        </w:rPr>
        <w:t xml:space="preserve">Geological Bulletin of Turkey</w:t>
      </w:r>
      <w:r>
        <w:t xml:space="preserve">.</w:t>
      </w:r>
    </w:p>
    <w:p>
      <w:pPr>
        <w:numPr>
          <w:ilvl w:val="0"/>
          <w:numId w:val="1001"/>
        </w:numPr>
        <w:pStyle w:val="Compact"/>
      </w:pPr>
      <w:r>
        <w:t xml:space="preserve">Turkish Disaster and Emergency Management Presidency (AFAD). (2023). "Earthquake Risk Assessment Reports for Metropolitan Areas."</w:t>
      </w:r>
    </w:p>
    <w:p>
      <w:pPr>
        <w:numPr>
          <w:ilvl w:val="0"/>
          <w:numId w:val="1001"/>
        </w:numPr>
        <w:pStyle w:val="Compact"/>
      </w:pPr>
      <w:r>
        <w:t xml:space="preserve">Zor, E., et al. (2018). "Landslide Susceptibility Mapping in the Urban Areas of Turkey Istanbul."</w:t>
      </w:r>
      <w:r>
        <w:t xml:space="preserve"> </w:t>
      </w:r>
      <w:r>
        <w:rPr>
          <w:iCs/>
          <w:i/>
        </w:rPr>
        <w:t xml:space="preserve">Natural Hazards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Development: A Case Study of Turkey Istanbul</dc:title>
  <dc:creator/>
  <dc:language>en</dc:language>
  <cp:keywords/>
  <dcterms:created xsi:type="dcterms:W3CDTF">2026-07-29T10:36:18Z</dcterms:created>
  <dcterms:modified xsi:type="dcterms:W3CDTF">2026-07-29T10:36:18Z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