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Modern</w:t>
      </w:r>
      <w:r>
        <w:t xml:space="preserve"> </w:t>
      </w:r>
      <w:r>
        <w:t xml:space="preserve">Challenges</w:t>
      </w:r>
      <w:r>
        <w:t xml:space="preserve"> </w:t>
      </w:r>
      <w:r>
        <w:t xml:space="preserve">and</w:t>
      </w:r>
      <w:r>
        <w:t xml:space="preserve"> </w:t>
      </w:r>
      <w:r>
        <w:t xml:space="preserve">Strategic</w:t>
      </w:r>
      <w:r>
        <w:t xml:space="preserve"> </w:t>
      </w:r>
      <w:r>
        <w:t xml:space="preserve">Contributions</w:t>
      </w:r>
    </w:p>
    <w:bookmarkStart w:id="29" w:name="X47415183322dc572824ef3b50fd4fe7fd371d25"/>
    <w:p>
      <w:pPr>
        <w:pStyle w:val="Heading1"/>
      </w:pPr>
      <w:r>
        <w:t xml:space="preserve">The Role of the Geologist in the United Kingdom London: Modern Challenges and Strategic Contributions</w:t>
      </w:r>
    </w:p>
    <w:p>
      <w:pPr>
        <w:pStyle w:val="FirstParagraph"/>
      </w:pPr>
      <w:r>
        <w:rPr>
          <w:bCs/>
          <w:b/>
        </w:rPr>
        <w:t xml:space="preserve">Author:</w:t>
      </w:r>
      <w:r>
        <w:t xml:space="preserve"> </w:t>
      </w:r>
      <w:r>
        <w:t xml:space="preserve">Dr. Alistair Thorne</w:t>
      </w:r>
      <w:r>
        <w:br/>
      </w:r>
      <w:r>
        <w:t xml:space="preserve">Department of Earth Sciences, Imperial College London</w:t>
      </w:r>
      <w:r>
        <w:br/>
      </w:r>
      <w:r>
        <w:t xml:space="preserve">Conference Proceedings: International Symposium on Urban Geoscience and Sustainable Development</w:t>
      </w:r>
    </w:p>
    <w:bookmarkStart w:id="20" w:name="abstract"/>
    <w:p>
      <w:pPr>
        <w:pStyle w:val="Heading2"/>
      </w:pPr>
      <w:r>
        <w:t xml:space="preserve">Abstract</w:t>
      </w:r>
    </w:p>
    <w:p>
      <w:pPr>
        <w:pStyle w:val="FirstParagraph"/>
      </w:pPr>
      <w:r>
        <w:t xml:space="preserve">This paper examines the critical and evolving role of the geologist within the unique urban context of United Kingdom London. As one of the world’s most densely populated metropolises, London presents a complex matrix of superficial deposits, bedrock structures, and anthropogenic voids. This study explores how modern geological expertise is indispensable for infrastructure development, heritage preservation, climate resilience planning, and subsurface resource management in the capital. By analyzing case studies regarding major transport projects such as Crossrail (the Elizabeth Line) and Thames Tideway Tunnel, we demonstrate that the geologist is not merely a consultant but a central stakeholder in ensuring the long-term stability and sustainability of London’s urban fabric.</w:t>
      </w:r>
    </w:p>
    <w:bookmarkEnd w:id="20"/>
    <w:bookmarkStart w:id="21" w:name="introduction"/>
    <w:p>
      <w:pPr>
        <w:pStyle w:val="Heading2"/>
      </w:pPr>
      <w:r>
        <w:t xml:space="preserve">1. Introduction</w:t>
      </w:r>
    </w:p>
    <w:p>
      <w:pPr>
        <w:pStyle w:val="FirstParagraph"/>
      </w:pPr>
      <w:r>
        <w:t xml:space="preserve">The city of United Kingdom London stands as a testament to centuries of human engineering adaptability to geological constraints. However, the scale and complexity of modern development projects require a level of sub-surface understanding that goes far beyond traditional mapping. The geologist today operates at the intersection of civil engineering, environmental science, and urban planning. In the context of United Kingdom London, where population density is extreme and historical infrastructure is pervasive, the margin for error in sub-surface construction is negligible.</w:t>
      </w:r>
    </w:p>
    <w:p>
      <w:pPr>
        <w:pStyle w:val="BodyText"/>
      </w:pPr>
      <w:r>
        <w:t xml:space="preserve">This paper argues that the profession of the geologist has transcended its traditional boundaries. It is no longer sufficient to simply identify rock types; the modern geologist must predict ground behavior under dynamic loading conditions, assess risks associated with shallow utilities, and contribute to national strategies for carbon capture and storage. As London expands both vertically through high-rise developments and horizontally through major rail linkages, the demand for specialized geological insight has never been higher.</w:t>
      </w:r>
    </w:p>
    <w:bookmarkEnd w:id="21"/>
    <w:bookmarkStart w:id="22" w:name="X6c3d4ce98988925dca6a05bd131b9c97ceea1b2"/>
    <w:p>
      <w:pPr>
        <w:pStyle w:val="Heading2"/>
      </w:pPr>
      <w:r>
        <w:t xml:space="preserve">2. The Geological Setting of United Kingdom London</w:t>
      </w:r>
    </w:p>
    <w:p>
      <w:pPr>
        <w:pStyle w:val="FirstParagraph"/>
      </w:pPr>
      <w:r>
        <w:t xml:space="preserve">To appreciate the specific challenges faced by the geologist in United Kingdom London, one must understand the local stratigraphy. The city sits upon a basin formed during the Paleogene period, characterized by alternating layers of clay, sand, and gravel known as the London Clay Formation. This formation provides a stable base for deep foundations but poses significant risks during tunneling due to its variable strength and potential for groundwater ingress.</w:t>
      </w:r>
    </w:p>
    <w:p>
      <w:pPr>
        <w:pStyle w:val="BodyText"/>
      </w:pPr>
      <w:r>
        <w:t xml:space="preserve">Furthermore, the superficial deposits across Greater London are highly heterogeneous. Areas such as North London feature chalk bedrock overlain by glacial till, while South London is dominated by Thames Terrace gravels. The presence of these varying materials creates a complex risk profile for any geologist tasked with site investigation. Historical mining activities, particularly around coal measures in certain boroughs and extensive clay pits used for brickmaking during the Victorian era, add another layer of complexity regarding subsurface voids and stability.</w:t>
      </w:r>
    </w:p>
    <w:bookmarkEnd w:id="22"/>
    <w:bookmarkStart w:id="23" w:name="X2dc5526433483c3c40a9c003e97b8a55b2b78fd"/>
    <w:p>
      <w:pPr>
        <w:pStyle w:val="Heading2"/>
      </w:pPr>
      <w:r>
        <w:t xml:space="preserve">3. Major Infrastructure Projects and Geological Engineering</w:t>
      </w:r>
    </w:p>
    <w:p>
      <w:pPr>
        <w:pStyle w:val="FirstParagraph"/>
      </w:pPr>
      <w:r>
        <w:t xml:space="preserve">The most prominent examples of the geologist’s pivotal role in United Kingdom London are evident in recent mega-projects. The construction of Crossrail, now known as the Elizabeth Line, required extensive geological modeling to navigate through the city center using massive tunnel boring machines (TBMs). The geologists involved were responsible for real-time ground characterization, allowing engineers to adjust TBM parameters on the fly as they encountered unexpected variations in soil stiffness and groundwater pressure.</w:t>
      </w:r>
    </w:p>
    <w:p>
      <w:pPr>
        <w:pStyle w:val="BodyText"/>
      </w:pPr>
      <w:r>
        <w:t xml:space="preserve">Similarly, the Thames Tideway Tunnel project, designed to address sewage overflow issues into the River Thames, relied heavily on detailed geological surveys. The geologist’s assessment of the London Clay’s impermeability was crucial for determining tunnel alignment and grouting strategies. In both instances, failure to accurately interpret geological data could have resulted in catastrophic ground settlements affecting historic buildings above ground.</w:t>
      </w:r>
    </w:p>
    <w:bookmarkEnd w:id="23"/>
    <w:bookmarkStart w:id="24" w:name="X90930425a1c485edb586ec8eca3131ff64b0032"/>
    <w:p>
      <w:pPr>
        <w:pStyle w:val="Heading2"/>
      </w:pPr>
      <w:r>
        <w:t xml:space="preserve">4. Climate Resilience and Flood Risk Management</w:t>
      </w:r>
    </w:p>
    <w:p>
      <w:pPr>
        <w:pStyle w:val="FirstParagraph"/>
      </w:pPr>
      <w:r>
        <w:t xml:space="preserve">In the face of changing climate patterns, the role of the geologist in United Kingdom London is increasingly focused on resilience against flooding and sea-level rise. The Thames Barrier is a critical asset, but long-term protection requires a deeper understanding of hydro-geological processes. Geologists are tasked with modeling how rising groundwater levels might interact with existing underground infrastructure, including tube stations and commercial basements.</w:t>
      </w:r>
    </w:p>
    <w:p>
      <w:pPr>
        <w:pStyle w:val="BodyText"/>
      </w:pPr>
      <w:r>
        <w:t xml:space="preserve">Moreover, the concept of "sponge cities" and sustainable drainage systems (SuDS) relies on geological permeability data. By understanding the infiltration rates of different soil layers across London’s diverse landscapes, geologists help urban planners design green infrastructure that mitigates surface runoff. This proactive approach is essential for protecting vulnerable communities in areas prone to pluvial flooding.</w:t>
      </w:r>
    </w:p>
    <w:bookmarkEnd w:id="24"/>
    <w:bookmarkStart w:id="25" w:name="X67d65f2c2458ff2349585161d82d12306bd53d8"/>
    <w:p>
      <w:pPr>
        <w:pStyle w:val="Heading2"/>
      </w:pPr>
      <w:r>
        <w:t xml:space="preserve">5. Urban Mining and Subsurface Resource Management</w:t>
      </w:r>
    </w:p>
    <w:p>
      <w:pPr>
        <w:pStyle w:val="FirstParagraph"/>
      </w:pPr>
      <w:r>
        <w:t xml:space="preserve">A emerging frontier for the geologist in United Kingdom London is the concept of urban mining. As the UK moves towards net-zero carbon goals, there is a growing interest in utilizing shallow geothermal energy from boreholes drilled into the subsurface. The suitability of these sites depends entirely on accurate geological mapping to ensure thermal efficiency and prevent interference between neighboring systems.</w:t>
      </w:r>
    </w:p>
    <w:p>
      <w:pPr>
        <w:pStyle w:val="BodyText"/>
      </w:pPr>
      <w:r>
        <w:t xml:space="preserve">Additionally, waste management strategies are looking toward deep geological disposal for certain hazardous materials. While not yet implemented in London, feasibility studies conducted by geologists are laying the groundwork for future national policies. These studies involve rigorous long-term risk assessment to ensure that stored materials do not leach into the aquifers that supply drinking water to parts of Southeast England.</w:t>
      </w:r>
    </w:p>
    <w:bookmarkEnd w:id="25"/>
    <w:bookmarkStart w:id="26" w:name="Xc6ffe11647356fd0ac521d818e3abdfb5d65f77"/>
    <w:p>
      <w:pPr>
        <w:pStyle w:val="Heading2"/>
      </w:pPr>
      <w:r>
        <w:t xml:space="preserve">6. Heritage Preservation and Ground Vibration</w:t>
      </w:r>
    </w:p>
    <w:p>
      <w:pPr>
        <w:pStyle w:val="FirstParagraph"/>
      </w:pPr>
      <w:r>
        <w:t xml:space="preserve">London’s rich architectural heritage necessitates a specialized branch of engineering geology focused on vibration monitoring. Construction activities, from pile driving to tunneling, generate ground-borne vibrations that can damage listed buildings. The geologist works alongside acoustic engineers to predict wave propagation through the local soil matrix.</w:t>
      </w:r>
    </w:p>
    <w:p>
      <w:pPr>
        <w:pStyle w:val="BodyText"/>
      </w:pPr>
      <w:r>
        <w:t xml:space="preserve">By characterizing the damping properties of different geological strata, geologists can establish safe working distances and mitigation measures. This is particularly relevant in conservation areas where even minor structural movements can lead to irreversible loss of historical fabric. The integration of geological data into heritage impact assessments is therefore a critical function of the modern geologist.</w:t>
      </w:r>
    </w:p>
    <w:bookmarkEnd w:id="26"/>
    <w:bookmarkStart w:id="27" w:name="conclusion"/>
    <w:p>
      <w:pPr>
        <w:pStyle w:val="Heading2"/>
      </w:pPr>
      <w:r>
        <w:t xml:space="preserve">7. Conclusion</w:t>
      </w:r>
    </w:p>
    <w:p>
      <w:pPr>
        <w:pStyle w:val="FirstParagraph"/>
      </w:pPr>
      <w:r>
        <w:t xml:space="preserve">In conclusion, the geologist plays an indispensable role in the functioning and future development of United Kingdom London. From enabling massive infrastructure projects to ensuring climate resilience and preserving heritage assets, geological expertise is woven into the fabric of urban management. As London continues to grow and adapt to global challenges, the profession must evolve to meet new demands in data analytics, environmental sustainability, and interdisciplinary collaboration.</w:t>
      </w:r>
    </w:p>
    <w:p>
      <w:pPr>
        <w:pStyle w:val="BodyText"/>
      </w:pPr>
      <w:r>
        <w:t xml:space="preserve">The case of United Kingdom London demonstrates that geology is not a static science but a dynamic tool for urban planning. Future research should focus on improving real-time monitoring technologies and enhancing public understanding of subsurface risks. Only through the continued integration of geological insight can London ensure it remains a safe, sustainable, and thriving global city.</w:t>
      </w:r>
    </w:p>
    <w:bookmarkEnd w:id="27"/>
    <w:bookmarkStart w:id="28" w:name="references"/>
    <w:p>
      <w:pPr>
        <w:pStyle w:val="Heading2"/>
      </w:pPr>
      <w:r>
        <w:t xml:space="preserve">References</w:t>
      </w:r>
    </w:p>
    <w:p>
      <w:pPr>
        <w:pStyle w:val="FirstParagraph"/>
      </w:pPr>
      <w:r>
        <w:t xml:space="preserve">[1] British Geological Survey. (2023). *The Geology of London: An Interactive Guide*. BGS Keyworth.</w:t>
      </w:r>
    </w:p>
    <w:p>
      <w:pPr>
        <w:pStyle w:val="BodyText"/>
      </w:pPr>
      <w:r>
        <w:t xml:space="preserve">[2] Crossrail Ltd. (2018). *Geotechnical Data Report for the Central Section*. Transport for London.</w:t>
      </w:r>
    </w:p>
    <w:p>
      <w:pPr>
        <w:pStyle w:val="BodyText"/>
      </w:pPr>
      <w:r>
        <w:t xml:space="preserve">[3] Environment Agency. (2021). *Thames Estuary 2100: Adaptation Pathways Plan*.</w:t>
      </w:r>
    </w:p>
    <w:p>
      <w:pPr>
        <w:pStyle w:val="BodyText"/>
      </w:pPr>
      <w:r>
        <w:t xml:space="preserve">[4] Imperial College London Department of Earth Science and Engineering. (2022). *Urban Geoscience Challenges in Metropolitan Areas*. Journal of Applied Geology.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United Kingdom London: Modern Challenges and Strategic Contributions</dc:title>
  <dc:creator/>
  <dc:language>en</dc:language>
  <cp:keywords/>
  <dcterms:created xsi:type="dcterms:W3CDTF">2026-07-30T14:56:56Z</dcterms:created>
  <dcterms:modified xsi:type="dcterms:W3CDTF">2026-07-30T14:56:56Z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