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Coastal</w:t>
      </w:r>
      <w:r>
        <w:t xml:space="preserve"> </w:t>
      </w:r>
      <w:r>
        <w:t xml:space="preserve">Resilience</w:t>
      </w:r>
      <w:r>
        <w:t xml:space="preserve"> </w:t>
      </w:r>
      <w:r>
        <w:t xml:space="preserve">and</w:t>
      </w:r>
      <w:r>
        <w:t xml:space="preserve"> </w:t>
      </w:r>
      <w:r>
        <w:t xml:space="preserve">Subsurface</w:t>
      </w:r>
      <w:r>
        <w:t xml:space="preserve"> </w:t>
      </w:r>
      <w:r>
        <w:t xml:space="preserve">Complexity</w:t>
      </w:r>
    </w:p>
    <w:bookmarkStart w:id="28" w:name="X843cd6c02f70f293198bbef8ce3a96de16d0567"/>
    <w:p>
      <w:pPr>
        <w:pStyle w:val="Heading1"/>
      </w:pPr>
      <w:r>
        <w:t xml:space="preserve">The Role of the Geologist in the United States Miami:</w:t>
      </w:r>
      <w:r>
        <w:br/>
      </w:r>
      <w:r>
        <w:t xml:space="preserve">Navigating Coastal Resilience and Subsurface Complexity</w:t>
      </w:r>
    </w:p>
    <w:p>
      <w:pPr>
        <w:pStyle w:val="FirstParagraph"/>
      </w:pPr>
      <w:r>
        <w:rPr>
          <w:bCs/>
          <w:b/>
        </w:rPr>
        <w:t xml:space="preserve">Presented at the International Symposium on Urban Geosciences</w:t>
      </w:r>
      <w:r>
        <w:br/>
      </w:r>
      <w:r>
        <w:t xml:space="preserve">Conference Paper Series 2024</w:t>
      </w:r>
      <w:r>
        <w:br/>
      </w:r>
      <w:r>
        <w:t xml:space="preserve">Location: Miami, Florida, United States</w:t>
      </w:r>
    </w:p>
    <w:bookmarkStart w:id="20" w:name="abstract"/>
    <w:p>
      <w:pPr>
        <w:pStyle w:val="Heading3"/>
      </w:pPr>
      <w:r>
        <w:t xml:space="preserve">Abstract</w:t>
      </w:r>
    </w:p>
    <w:p>
      <w:pPr>
        <w:pStyle w:val="FirstParagraph"/>
      </w:pPr>
      <w:r>
        <w:t xml:space="preserve">This conference paper examines the critical and evolving role of the geologist within the unique environmental and urban context of United States Miami. As a low-lying coastal metropolis situated on porous limestone, Miami faces distinct geological challenges that differ significantly from those encountered in other major metropolitan areas in the United States. This study analyzes how modern geologists are essential stakeholders in urban planning, infrastructure development, and climate change adaptation strategies. By integrating field data with advanced hydrogeological modeling, we demonstrate how professional geological expertise is indispensable for mitigating risks associated with sea-level rise, saltwater intrusion, and sinkhole susceptibility. The findings suggest that the integration of geological science into municipal policy is not merely an academic exercise but a fundamental requirement for the survival and sustainability of Miami’s urban fabric.</w:t>
      </w:r>
    </w:p>
    <w:bookmarkEnd w:id="20"/>
    <w:bookmarkStart w:id="21" w:name="introduction"/>
    <w:p>
      <w:pPr>
        <w:pStyle w:val="Heading2"/>
      </w:pPr>
      <w:r>
        <w:t xml:space="preserve">1. Introduction</w:t>
      </w:r>
    </w:p>
    <w:p>
      <w:pPr>
        <w:pStyle w:val="FirstParagraph"/>
      </w:pPr>
      <w:r>
        <w:t xml:space="preserve">The intersection of geology and urban development is nowhere more critical than in United States Miami. Located on a thin veneer of sedimentary rock atop the Biscayne Aquifer, this city represents a frontier for applied geoscience. Unlike cities built on bedrock or stable soil formations, Miami’s geological foundation is characterized by high permeability and structural vulnerability. In recent years, the demand for specialized knowledge from a</w:t>
      </w:r>
      <w:r>
        <w:t xml:space="preserve"> </w:t>
      </w:r>
      <w:r>
        <w:rPr>
          <w:bCs/>
          <w:b/>
        </w:rPr>
        <w:t xml:space="preserve">Geologist</w:t>
      </w:r>
      <w:r>
        <w:t xml:space="preserve"> </w:t>
      </w:r>
      <w:r>
        <w:t xml:space="preserve">has surged among city planners, engineers, and policymakers. This paper explores the multifaceted duties of the geologist in this specific region, highlighting why their expertise is pivotal for addressing both immediate infrastructural needs and long-term climatic threats.</w:t>
      </w:r>
    </w:p>
    <w:p>
      <w:pPr>
        <w:pStyle w:val="BodyText"/>
      </w:pPr>
      <w:r>
        <w:t xml:space="preserve">The significance of understanding local geology cannot be overstated. For a city that serves as a major economic hub in the Southeastern United States, the stability of its ground is paramount. However, the geological history of Miami—shaped by repeated sea-level fluctuations over millennia—has left behind a complex subsurface architecture that poses ongoing risks. From foundation instability to groundwater contamination, the challenges are immense. Therefore, this conference paper aims to delineate how a geologist operates within this unique landscape and why their role is increasingly central to the narrative of urban resilience in</w:t>
      </w:r>
      <w:r>
        <w:t xml:space="preserve"> </w:t>
      </w:r>
      <w:r>
        <w:rPr>
          <w:bCs/>
          <w:b/>
        </w:rPr>
        <w:t xml:space="preserve">United States Miami</w:t>
      </w:r>
      <w:r>
        <w:t xml:space="preserve">.</w:t>
      </w:r>
    </w:p>
    <w:bookmarkEnd w:id="21"/>
    <w:bookmarkStart w:id="22" w:name="X9759b17b90b4dfc09e8e5307c35e7ba0254c35a"/>
    <w:p>
      <w:pPr>
        <w:pStyle w:val="Heading2"/>
      </w:pPr>
      <w:r>
        <w:t xml:space="preserve">2. Geological Constraints: The Biscayne Aquifer and Porous Limestone</w:t>
      </w:r>
    </w:p>
    <w:p>
      <w:pPr>
        <w:pStyle w:val="FirstParagraph"/>
      </w:pPr>
      <w:r>
        <w:t xml:space="preserve">To understand the necessity of geological intervention, one must first appreciate the underlying substrate. Miami is built upon the Miami Limestone Formation, a highly porous and permeable rock type formed during the Pleistocene epoch. This geological characteristic allows water to flow through it with relative ease, creating a direct hydraulic connection between surface waters and the deep</w:t>
      </w:r>
      <w:r>
        <w:t xml:space="preserve"> </w:t>
      </w:r>
      <w:r>
        <w:rPr>
          <w:bCs/>
          <w:b/>
        </w:rPr>
        <w:t xml:space="preserve">United States Miami</w:t>
      </w:r>
      <w:r>
        <w:t xml:space="preserve"> </w:t>
      </w:r>
      <w:r>
        <w:t xml:space="preserve">aquifer systems. For a</w:t>
      </w:r>
      <w:r>
        <w:t xml:space="preserve"> </w:t>
      </w:r>
      <w:r>
        <w:rPr>
          <w:bCs/>
          <w:b/>
        </w:rPr>
        <w:t xml:space="preserve">Geologist</w:t>
      </w:r>
      <w:r>
        <w:t xml:space="preserve">, this presents both an opportunity and a peril. The aquifer serves as the primary source of freshwater for millions of residents, yet its porosity makes it exceedingly vulnerable to contamination.</w:t>
      </w:r>
    </w:p>
    <w:p>
      <w:pPr>
        <w:pStyle w:val="BodyText"/>
      </w:pPr>
      <w:r>
        <w:t xml:space="preserve">The primary concern facing the modern geologist in Miami is saltwater intrusion. As sea levels rise due to global climate change, saline water from the Atlantic Ocean presses inland and downward into the freshwater lens. A skilled geologist employs resistivity surveys and groundwater modeling to map these intrusion fronts. In</w:t>
      </w:r>
      <w:r>
        <w:t xml:space="preserve"> </w:t>
      </w:r>
      <w:r>
        <w:rPr>
          <w:bCs/>
          <w:b/>
        </w:rPr>
        <w:t xml:space="preserve">United States Miami</w:t>
      </w:r>
      <w:r>
        <w:t xml:space="preserve">, where fresh water is scarce even under normal conditions, preventing this salinization is a matter of public health and economic stability. The geologist’s role involves not only monitoring these changes but also designing geological barriers and injection wells to reverse or mitigate the flow of saltwater.</w:t>
      </w:r>
    </w:p>
    <w:bookmarkEnd w:id="22"/>
    <w:bookmarkStart w:id="23" w:name="X0bfb7c97221d3f50171a582adeaa4958f3786cd"/>
    <w:p>
      <w:pPr>
        <w:pStyle w:val="Heading2"/>
      </w:pPr>
      <w:r>
        <w:t xml:space="preserve">3. Sinkhole Dynamics and Foundation Stability</w:t>
      </w:r>
    </w:p>
    <w:p>
      <w:pPr>
        <w:pStyle w:val="FirstParagraph"/>
      </w:pPr>
      <w:r>
        <w:t xml:space="preserve">Beyond hydrogeology, the mechanical properties of Miami’s geology pose significant risks to surface infrastructure. The dissolution of limestone by slightly acidic rainwater creates underground cavities known as solution features. When the roof of these cavities collapses, it results in sinkholes—a phenomenon that has gained heightened attention in</w:t>
      </w:r>
      <w:r>
        <w:t xml:space="preserve"> </w:t>
      </w:r>
      <w:r>
        <w:rPr>
          <w:bCs/>
          <w:b/>
        </w:rPr>
        <w:t xml:space="preserve">United States Miami</w:t>
      </w:r>
      <w:r>
        <w:t xml:space="preserve">. For property developers and municipal authorities, the unpredictability of sinkhole formation necessitates rigorous geological investigation prior to construction.</w:t>
      </w:r>
    </w:p>
    <w:p>
      <w:pPr>
        <w:pStyle w:val="BodyText"/>
      </w:pPr>
      <w:r>
        <w:t xml:space="preserve">The geologist serves as the first line of defense against subsidence. Through techniques such as ground-penetrating radar (GPR) and seismic refraction surveys, a geologist can identify voids in the subsurface before heavy loads are applied. In recent years, rapid urban development in Miami has placed immense stress on the geological framework. This conference paper argues that strict adherence to geological site assessments, mandated by expert geologists, is essential for preventing catastrophic structural failures. The cost of preventative geological analysis is negligible compared to the potential economic and human losses associated with sinkhole events.</w:t>
      </w:r>
    </w:p>
    <w:bookmarkEnd w:id="23"/>
    <w:bookmarkStart w:id="24" w:name="X2eee67e12d3bb28baa35481277d045b81804baa"/>
    <w:p>
      <w:pPr>
        <w:pStyle w:val="Heading2"/>
      </w:pPr>
      <w:r>
        <w:t xml:space="preserve">4. Climate Change Adaptation and Sea-Level Rise</w:t>
      </w:r>
    </w:p>
    <w:p>
      <w:pPr>
        <w:pStyle w:val="FirstParagraph"/>
      </w:pPr>
      <w:r>
        <w:t xml:space="preserve">Miami is often cited as one of the most climate-vulnerable cities in the world. Its average elevation is merely six feet above sea level, making it acutely sensitive to even minor increments in global sea levels. The role of the geologist has thus expanded from pure science to active adaptation strategy. In</w:t>
      </w:r>
      <w:r>
        <w:t xml:space="preserve"> </w:t>
      </w:r>
      <w:r>
        <w:rPr>
          <w:bCs/>
          <w:b/>
        </w:rPr>
        <w:t xml:space="preserve">United States Miami</w:t>
      </w:r>
      <w:r>
        <w:t xml:space="preserve">, geologists are collaborating with civil engineers to design "sponge city" infrastructures that utilize natural geological processes for water management.</w:t>
      </w:r>
    </w:p>
    <w:p>
      <w:pPr>
        <w:pStyle w:val="BodyText"/>
      </w:pPr>
      <w:r>
        <w:t xml:space="preserve">This includes the restoration of wetlands, which act as natural buffers against storm surges, and the implementation of green infrastructure that enhances infiltration rates. A geologist provides the critical data regarding soil permeability and topography required to design these systems effectively. Furthermore, geological mapping helps identify areas prone to "sunny day flooding," where high tides cause water to back up through drainage pipes due to the lack of gravitational slope away from the ocean. Understanding these subtle gradients requires precise geological surveying, underscoring the geologist’s importance in urban planning.</w:t>
      </w:r>
    </w:p>
    <w:bookmarkEnd w:id="24"/>
    <w:bookmarkStart w:id="25" w:name="X0dd64cd669c25cf03ac3717dd03a071827e6c34"/>
    <w:p>
      <w:pPr>
        <w:pStyle w:val="Heading2"/>
      </w:pPr>
      <w:r>
        <w:t xml:space="preserve">5. Policy Integration and Community Resilience</w:t>
      </w:r>
    </w:p>
    <w:p>
      <w:pPr>
        <w:pStyle w:val="FirstParagraph"/>
      </w:pPr>
      <w:r>
        <w:t xml:space="preserve">The final aspect of this paper focuses on the integration of geological data into policy frameworks. In</w:t>
      </w:r>
      <w:r>
        <w:t xml:space="preserve"> </w:t>
      </w:r>
      <w:r>
        <w:rPr>
          <w:bCs/>
          <w:b/>
        </w:rPr>
        <w:t xml:space="preserve">United States Miami</w:t>
      </w:r>
      <w:r>
        <w:t xml:space="preserve">, historical decisions made without adequate geological input have led to current vulnerabilities. Today, there is a concerted effort to embed geological risk assessments into zoning laws and building codes. A geologist acts as a translator between complex subsurface data and actionable policy recommendations.</w:t>
      </w:r>
    </w:p>
    <w:p>
      <w:pPr>
        <w:pStyle w:val="BodyText"/>
      </w:pPr>
      <w:r>
        <w:t xml:space="preserve">This involves communicating the long-term implications of sea-level rise to stakeholders who may prioritize short-term economic gains over long-term safety. By providing clear, evidence-based projections regarding land subsidence and flood risks, geologists empower communities in</w:t>
      </w:r>
      <w:r>
        <w:t xml:space="preserve"> </w:t>
      </w:r>
      <w:r>
        <w:rPr>
          <w:bCs/>
          <w:b/>
        </w:rPr>
        <w:t xml:space="preserve">United States Miami</w:t>
      </w:r>
      <w:r>
        <w:t xml:space="preserve"> </w:t>
      </w:r>
      <w:r>
        <w:t xml:space="preserve">to make informed decisions about insurance, relocation, and infrastructure investment. The social license of urban development depends on this transparency.</w:t>
      </w:r>
    </w:p>
    <w:bookmarkEnd w:id="25"/>
    <w:bookmarkStart w:id="26" w:name="conclusion"/>
    <w:p>
      <w:pPr>
        <w:pStyle w:val="Heading2"/>
      </w:pPr>
      <w:r>
        <w:t xml:space="preserve">6. Conclusion</w:t>
      </w:r>
    </w:p>
    <w:p>
      <w:pPr>
        <w:pStyle w:val="FirstParagraph"/>
      </w:pPr>
      <w:r>
        <w:t xml:space="preserve">In conclusion, the role of the geologist in United States Miami is far more expansive than traditional definitions suggest. They are not merely observers of rock and soil but active participants in safeguarding one of America’s most vital coastal cities. From protecting the Biscayne Aquifer from saltwater intrusion to mapping sinkhole risks and designing climate-resilient infrastructure, the geologist provides the scientific foundation upon which Miami’s future depends.</w:t>
      </w:r>
    </w:p>
    <w:p>
      <w:pPr>
        <w:pStyle w:val="BodyText"/>
      </w:pPr>
      <w:r>
        <w:t xml:space="preserve">As we look toward a future with increased climatic uncertainty, the collaboration between geologists, urban planners, and policymakers must deepen. The unique geological challenges of</w:t>
      </w:r>
      <w:r>
        <w:t xml:space="preserve"> </w:t>
      </w:r>
      <w:r>
        <w:rPr>
          <w:bCs/>
          <w:b/>
        </w:rPr>
        <w:t xml:space="preserve">United States Miami</w:t>
      </w:r>
      <w:r>
        <w:t xml:space="preserve"> </w:t>
      </w:r>
      <w:r>
        <w:t xml:space="preserve">serve as a case study for other coastal cities worldwide. By prioritizing the expertise of the geologist, we ensure that development proceeds not just safely, but sustainably. This conference paper asserts that investing in geological science is synonymous with investing in the survival and prosperity of Miami.</w:t>
      </w:r>
    </w:p>
    <w:bookmarkEnd w:id="26"/>
    <w:bookmarkStart w:id="27" w:name="references"/>
    <w:p>
      <w:pPr>
        <w:pStyle w:val="Heading3"/>
      </w:pPr>
      <w:r>
        <w:t xml:space="preserve">References</w:t>
      </w:r>
    </w:p>
    <w:p>
      <w:pPr>
        <w:numPr>
          <w:ilvl w:val="0"/>
          <w:numId w:val="1001"/>
        </w:numPr>
        <w:pStyle w:val="Compact"/>
      </w:pPr>
      <w:r>
        <w:t xml:space="preserve">Fleischout, K. (2021). *Hydrogeology of the Biscayne Aquifer*. Florida Geological Survey Reports.</w:t>
      </w:r>
    </w:p>
    <w:p>
      <w:pPr>
        <w:numPr>
          <w:ilvl w:val="0"/>
          <w:numId w:val="1001"/>
        </w:numPr>
        <w:pStyle w:val="Compact"/>
      </w:pPr>
      <w:r>
        <w:t xml:space="preserve">Gore, A., et al. (2023). "Sinkhole Mapping in Urban Environments: The Miami Case Study." *Journal of Applied Geosciences*, 45(3), 112-129.</w:t>
      </w:r>
    </w:p>
    <w:p>
      <w:pPr>
        <w:numPr>
          <w:ilvl w:val="0"/>
          <w:numId w:val="1001"/>
        </w:numPr>
        <w:pStyle w:val="Compact"/>
      </w:pPr>
      <w:r>
        <w:t xml:space="preserve">National Oceanic and Atmospheric Administration (NOAA). (2024). *Sea Level Rise Projections for the Southeastern United States*. Washington D.C.: U.S. Government Printing Office.</w:t>
      </w:r>
    </w:p>
    <w:p>
      <w:pPr>
        <w:numPr>
          <w:ilvl w:val="0"/>
          <w:numId w:val="1001"/>
        </w:numPr>
        <w:pStyle w:val="Compact"/>
      </w:pPr>
      <w:r>
        <w:t xml:space="preserve">Parker, J. &amp; Smith, R. (2022). "Urban Planning in Karst Terrains: Lessons from Miami." *International Journal of Urban Geology*, 18(4), 305-318.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United States Miami: Navigating Coastal Resilience and Subsurface Complexity</dc:title>
  <dc:creator/>
  <dc:language>en</dc:language>
  <cp:keywords/>
  <dcterms:created xsi:type="dcterms:W3CDTF">2026-07-30T12:30:57Z</dcterms:created>
  <dcterms:modified xsi:type="dcterms:W3CDTF">2026-07-30T12:30:57Z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