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Integrating</w:t>
      </w:r>
      <w:r>
        <w:t xml:space="preserve"> </w:t>
      </w:r>
      <w:r>
        <w:t xml:space="preserve">Modern</w:t>
      </w:r>
      <w:r>
        <w:t xml:space="preserve"> </w:t>
      </w:r>
      <w:r>
        <w:t xml:space="preserve">Geological</w:t>
      </w:r>
      <w:r>
        <w:t xml:space="preserve"> </w:t>
      </w:r>
      <w:r>
        <w:t xml:space="preserve">Surveying</w:t>
      </w:r>
      <w:r>
        <w:t xml:space="preserve"> </w:t>
      </w:r>
      <w:r>
        <w:t xml:space="preserve">Techniques</w:t>
      </w:r>
      <w:r>
        <w:t xml:space="preserve"> </w:t>
      </w:r>
      <w:r>
        <w:t xml:space="preserve">in</w:t>
      </w:r>
      <w:r>
        <w:t xml:space="preserve"> </w:t>
      </w:r>
      <w:r>
        <w:t xml:space="preserve">the</w:t>
      </w:r>
      <w:r>
        <w:t xml:space="preserve"> </w:t>
      </w:r>
      <w:r>
        <w:t xml:space="preserve">Republic</w:t>
      </w:r>
      <w:r>
        <w:t xml:space="preserve"> </w:t>
      </w:r>
      <w:r>
        <w:t xml:space="preserve">of</w:t>
      </w:r>
      <w:r>
        <w:t xml:space="preserve"> </w:t>
      </w:r>
      <w:r>
        <w:t xml:space="preserve">Uzbekistan,</w:t>
      </w:r>
      <w:r>
        <w:t xml:space="preserve"> </w:t>
      </w:r>
      <w:r>
        <w:t xml:space="preserve">with</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Tashkent</w:t>
      </w:r>
    </w:p>
    <w:bookmarkStart w:id="31" w:name="Xb55a661d83e3d3fc3f181bbc74a465569068860"/>
    <w:p>
      <w:pPr>
        <w:pStyle w:val="Heading1"/>
      </w:pPr>
      <w:r>
        <w:t xml:space="preserve">Synergies in Resource Management and Urban Stability</w:t>
      </w:r>
      <w:r>
        <w:br/>
      </w:r>
      <w:r>
        <w:t xml:space="preserve">Advancing the Role of the Geologist in Uzbekistan Tashkent</w:t>
      </w:r>
    </w:p>
    <w:p>
      <w:pPr>
        <w:pStyle w:val="FirstParagraph"/>
      </w:pPr>
      <w:r>
        <w:rPr>
          <w:bCs/>
          <w:b/>
        </w:rPr>
        <w:t xml:space="preserve">Dr. Alexander V. Petrov</w:t>
      </w:r>
      <w:r>
        <w:br/>
      </w:r>
      <w:r>
        <w:t xml:space="preserve">Department of Earth Sciences, Tashkent State Technical University</w:t>
      </w:r>
      <w:r>
        <w:br/>
      </w:r>
      <w:r>
        <w:t xml:space="preserve">Corresponding Author: a.petrov@tstu.uz</w:t>
      </w:r>
    </w:p>
    <w:bookmarkStart w:id="20" w:name="abstract"/>
    <w:p>
      <w:pPr>
        <w:pStyle w:val="Heading2"/>
      </w:pPr>
      <w:r>
        <w:t xml:space="preserve">Abstract</w:t>
      </w:r>
    </w:p>
    <w:p>
      <w:pPr>
        <w:pStyle w:val="FirstParagraph"/>
      </w:pPr>
      <w:r>
        <w:t xml:space="preserve">This conference paper explores the critical and evolving role of the modern geologist in the rapidly developing nation of Uzbekistan, with a specific emphasis on the capital city, Tashkent. As Uzbekistan transitions towards an industrialized economy driven by mining, agriculture, and infrastructure expansion, the demand for precise geological data has never been higher. This paper argues that the integration of advanced geophysical methods and environmental geochemistry is essential not only for resource exploitation but also for mitigating seismic risks in Tashkent. We examine how local geological frameworks intersect with international standards, proposing a new paradigm where the geologist serves as both an economic engine and a guardian of urban safety. The findings suggest that investing in specialized geological training and digital mapping technologies within Uzbekistan Tashkent will yield significant long-term socio-economic benefits.</w:t>
      </w:r>
    </w:p>
    <w:bookmarkEnd w:id="20"/>
    <w:bookmarkStart w:id="21" w:name="introduction"/>
    <w:p>
      <w:pPr>
        <w:pStyle w:val="Heading2"/>
      </w:pPr>
      <w:r>
        <w:t xml:space="preserve">1. Introduction</w:t>
      </w:r>
    </w:p>
    <w:p>
      <w:pPr>
        <w:pStyle w:val="FirstParagraph"/>
      </w:pPr>
      <w:r>
        <w:t xml:space="preserve">The Central Asian region, particularly the Republic of Uzbekistan, possesses some of the world’s most significant mineral deposits and complex tectonic structures. However, harnessing these resources while ensuring sustainable development requires a sophisticated understanding of subsurface conditions. In this context, the professional identity and technical capability of the geologist have undergone a profound transformation. It is no longer sufficient for a geologist to merely map surface outcrops; today’s practitioner must be an interdisciplinary expert capable of interpreting complex data sets related to hydrogeology, seismology, and environmental protection.</w:t>
      </w:r>
    </w:p>
    <w:p>
      <w:pPr>
        <w:pStyle w:val="BodyText"/>
      </w:pPr>
      <w:r>
        <w:t xml:space="preserve">This paper specifically addresses the unique challenges faced in Tashkent, the capital city. As the political, economic, and cultural heart of Uzbekistan Tashkent is undergoing a construction boom that necessitates robust geological foundations. The interplay between urbanization and geological reality creates a pressing need for high-resolution subsurface imaging and risk assessment. Therefore, understanding how to optimize the workflow of a geologist in this specific geographic locale is paramount for sustainable urban planning.</w:t>
      </w:r>
    </w:p>
    <w:bookmarkEnd w:id="21"/>
    <w:bookmarkStart w:id="22" w:name="Xd03e2c6a3b9588964a3956d1019f13bdf73200c"/>
    <w:p>
      <w:pPr>
        <w:pStyle w:val="Heading2"/>
      </w:pPr>
      <w:r>
        <w:t xml:space="preserve">2. The Geological Context of Uzbekistan Tashkent</w:t>
      </w:r>
    </w:p>
    <w:p>
      <w:pPr>
        <w:pStyle w:val="FirstParagraph"/>
      </w:pPr>
      <w:r>
        <w:t xml:space="preserve">To appreciate the workload of a geologist in this region, one must first understand the geological setting. Uzbekistan sits on the active Eurasian Plate, characterized by significant tectonic activity. Tashkent is located in a seismic zone that has historically been prone to major earthquakes, most notably the devastating 1966 Tashkent earthquake. Consequently, any modern geological study in this area must prioritize seismic hazard analysis.</w:t>
      </w:r>
    </w:p>
    <w:p>
      <w:pPr>
        <w:pStyle w:val="BodyText"/>
      </w:pPr>
      <w:r>
        <w:t xml:space="preserve">The subsurface of Uzbekistan Tashkent consists of heterogeneous alluvial and proluvial deposits. These layers vary significantly in density and compaction, presenting unique challenges for foundation engineering. A geologist working in this environment must navigate these variabilities to provide accurate data for skyscrapers, hospitals, and transportation networks. Furthermore, the region is rich in non-ferrous metals such as gold, copper, and uranium. While many mines are located outside the city limits in other provinces of Uzbekistan Tashkent serves as the logistical and analytical hub where this geological data is processed.</w:t>
      </w:r>
    </w:p>
    <w:bookmarkEnd w:id="22"/>
    <w:bookmarkStart w:id="26" w:name="X41d6c107f9b653e3efd40ccbc49404623491df6"/>
    <w:p>
      <w:pPr>
        <w:pStyle w:val="Heading2"/>
      </w:pPr>
      <w:r>
        <w:t xml:space="preserve">3. Evolving Responsibilities of the Modern Geologist</w:t>
      </w:r>
    </w:p>
    <w:p>
      <w:pPr>
        <w:pStyle w:val="FirstParagraph"/>
      </w:pPr>
      <w:r>
        <w:t xml:space="preserve">The role of a geologist has expanded beyond traditional exploration. In the context of contemporary Uzbekistan, particularly in Tashkent, three main pillars define the modern geologist's responsibility: Resource Efficiency, Urban Safety, and Environmental Stewardship.</w:t>
      </w:r>
    </w:p>
    <w:bookmarkStart w:id="23" w:name="resource-efficiency"/>
    <w:p>
      <w:pPr>
        <w:pStyle w:val="Heading3"/>
      </w:pPr>
      <w:r>
        <w:t xml:space="preserve">3.1 Resource Efficiency</w:t>
      </w:r>
    </w:p>
    <w:p>
      <w:pPr>
        <w:pStyle w:val="FirstParagraph"/>
      </w:pPr>
      <w:r>
        <w:t xml:space="preserve">Economic growth in Uzbekistan is heavily reliant on mining exports. However, old extraction methods have left a legacy of inefficiency and environmental degradation. The modern geologist employs remote sensing technologies, such as LiDAR and satellite imagery analysis, to identify new deposits with minimal surface disturbance. By integrating these tools, a geologist can reduce the carbon footprint associated with exploration activities in Uzbekistan Tashkent’s broader metropolitan planning zone.</w:t>
      </w:r>
    </w:p>
    <w:bookmarkEnd w:id="23"/>
    <w:bookmarkStart w:id="24" w:name="urban-safety-and-seismic-resilience"/>
    <w:p>
      <w:pPr>
        <w:pStyle w:val="Heading3"/>
      </w:pPr>
      <w:r>
        <w:t xml:space="preserve">3.2 Urban Safety and Seismic Resilience</w:t>
      </w:r>
    </w:p>
    <w:p>
      <w:pPr>
        <w:pStyle w:val="FirstParagraph"/>
      </w:pPr>
      <w:r>
        <w:t xml:space="preserve">In Tashkent, the most critical duty of a geologist involves ensuring the safety of infrastructure against seismic events. Traditional soil testing methods are often insufficient for high-rise construction in soft alluvial soils. Therefore, geologists must utilize micro-tremor analysis and down-hole seismic surveys to determine shear wave velocities of subsurface layers. This data is crucial for designing buildings that can withstand potential tremors. The collaboration between urban planners and geologists in Uzbekistan Tashkent is thus not just administrative but a matter of public safety.</w:t>
      </w:r>
    </w:p>
    <w:bookmarkEnd w:id="24"/>
    <w:bookmarkStart w:id="25" w:name="environmental-stewardship"/>
    <w:p>
      <w:pPr>
        <w:pStyle w:val="Heading3"/>
      </w:pPr>
      <w:r>
        <w:t xml:space="preserve">3.3 Environmental Stewardship</w:t>
      </w:r>
    </w:p>
    <w:p>
      <w:pPr>
        <w:pStyle w:val="FirstParagraph"/>
      </w:pPr>
      <w:r>
        <w:t xml:space="preserve">Rapid industrialization poses risks to local water tables and soil quality. A geologist acts as an environmental auditor, monitoring groundwater contamination from historical mining activities in Uzbekistan Tashkent’s hinterlands. Remediation strategies require a deep understanding of hydrogeological flow paths, a specialty area where modern geological training intersects with ecology.</w:t>
      </w:r>
    </w:p>
    <w:bookmarkEnd w:id="25"/>
    <w:bookmarkEnd w:id="26"/>
    <w:bookmarkStart w:id="27" w:name="X71042f14c872093fc148beb123d263ceca59277"/>
    <w:p>
      <w:pPr>
        <w:pStyle w:val="Heading2"/>
      </w:pPr>
      <w:r>
        <w:t xml:space="preserve">4. Technological Integration and Digitalization</w:t>
      </w:r>
    </w:p>
    <w:p>
      <w:pPr>
        <w:pStyle w:val="FirstParagraph"/>
      </w:pPr>
      <w:r>
        <w:t xml:space="preserve">The future of geology lies in digitalization. In Uzbekistan Tashkent, the adoption of Geographic Information Systems (GIS) and 3D geological modeling is accelerating. These tools allow a geologist to visualize subsurface structures in three dimensions, facilitating better decision-making for tunneling projects, such as the expansion of the Tashkent Metro.</w:t>
      </w:r>
    </w:p>
    <w:p>
      <w:pPr>
        <w:pStyle w:val="BodyText"/>
      </w:pPr>
      <w:r>
        <w:t xml:space="preserve">For instance, when planning new metro lines beneath Tashkent, engineers rely on geological models that predict rock hardness and water ingress points. Without accurate modeling by a skilled geologist, these projects face severe delays and cost overruns. The integration of AI-driven predictive analytics is also beginning to assist geologists in forecasting mineral deposition patterns, making exploration more precise than ever before.</w:t>
      </w:r>
    </w:p>
    <w:bookmarkEnd w:id="27"/>
    <w:bookmarkStart w:id="28" w:name="X60f43d82ffb1dfdc45bcc298bb78989a033b0f5"/>
    <w:p>
      <w:pPr>
        <w:pStyle w:val="Heading2"/>
      </w:pPr>
      <w:r>
        <w:t xml:space="preserve">5. Educational Implications and Policy Recommendations</w:t>
      </w:r>
    </w:p>
    <w:p>
      <w:pPr>
        <w:pStyle w:val="FirstParagraph"/>
      </w:pPr>
      <w:r>
        <w:t xml:space="preserve">To sustain this progress, educational institutions in Uzbekistan Tashkent must adapt their curricula to meet these modern demands. There is a need for stronger emphasis on practical fieldwork combined with laboratory simulation technologies. Furthermore, international collaborations should be fostered to bring global best practices into the local geological community.</w:t>
      </w:r>
    </w:p>
    <w:p>
      <w:pPr>
        <w:pStyle w:val="BodyText"/>
      </w:pPr>
      <w:r>
        <w:t xml:space="preserve">Policymakers in Uzbekistan Tashkent should incentivize companies to employ certified geologists for environmental impact assessments. Standardizing regulatory frameworks that require rigorous geological proofing before construction permits are issued will elevate the status of the profession and enhance overall urban resilience.</w:t>
      </w:r>
    </w:p>
    <w:bookmarkEnd w:id="28"/>
    <w:bookmarkStart w:id="29" w:name="conclusion"/>
    <w:p>
      <w:pPr>
        <w:pStyle w:val="Heading2"/>
      </w:pPr>
      <w:r>
        <w:t xml:space="preserve">6. Conclusion</w:t>
      </w:r>
    </w:p>
    <w:p>
      <w:pPr>
        <w:pStyle w:val="FirstParagraph"/>
      </w:pPr>
      <w:r>
        <w:t xml:space="preserve">In conclusion, the geologist stands at the intersection of economic development and environmental sustainability in Uzbekistan Tashkent. As this region continues to modernize, the expertise provided by geological professionals becomes increasingly indispensable. Whether it is securing vital mineral resources for export or ensuring that the foundations of Tashkent’s skyline are safe from seismic threats, the geologist is a cornerstone of national progress.</w:t>
      </w:r>
    </w:p>
    <w:p>
      <w:pPr>
        <w:pStyle w:val="BodyText"/>
      </w:pPr>
      <w:r>
        <w:t xml:space="preserve">Future research should focus on long-term monitoring of subsurface changes in Uzbekistan Tashkent due to heavy urban loading and climate variability. By investing in human capital and technology, Uzbekistan can set a regional precedent for how geological science supports sustainable growth. The modern geologist is not merely a scientist of the earth, but an architect of stability in an evolving world.</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Karimov, B. (2019). *Seismic Hazard Assessment in Central Asia*. Tashkent Scientific Publishing House.</w:t>
      </w:r>
    </w:p>
    <w:p>
      <w:pPr>
        <w:numPr>
          <w:ilvl w:val="0"/>
          <w:numId w:val="1001"/>
        </w:numPr>
        <w:pStyle w:val="Compact"/>
      </w:pPr>
      <w:r>
        <w:t xml:space="preserve">Smith, J., &amp; Aliyev, R. (2021). "Digital Transformation in Mining: A Case Study of Uzbekistan." *Journal of Applied Geology*, 45(3), 112-125.</w:t>
      </w:r>
    </w:p>
    <w:p>
      <w:pPr>
        <w:numPr>
          <w:ilvl w:val="0"/>
          <w:numId w:val="1001"/>
        </w:numPr>
        <w:pStyle w:val="Compact"/>
      </w:pPr>
      <w:r>
        <w:t xml:space="preserve">National Agency for Hydrometeorology. (2023). *Annual Geological Survey Report: Tashkent Region*. Ministry of Ecology, Environment and Climate Change.</w:t>
      </w:r>
    </w:p>
    <w:p>
      <w:pPr>
        <w:numPr>
          <w:ilvl w:val="0"/>
          <w:numId w:val="1001"/>
        </w:numPr>
        <w:pStyle w:val="Compact"/>
      </w:pPr>
      <w:r>
        <w:t xml:space="preserve">Zhang, L. (2020). "LiDAR Applications in Urban Geotechnical Engineering." *International Conference on Civil Engineering Proceedings*, 89-102.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Integrating Modern Geological Surveying Techniques in the Republic of Uzbekistan, with a Case Study Focus on Tashkent</dc:title>
  <dc:creator/>
  <cp:keywords/>
  <dcterms:created xsi:type="dcterms:W3CDTF">2026-07-29T15:16:09Z</dcterms:created>
  <dcterms:modified xsi:type="dcterms:W3CDTF">2026-07-29T15:16:09Z</dcterms:modified>
</cp:coreProperties>
</file>

<file path=docProps/custom.xml><?xml version="1.0" encoding="utf-8"?>
<Properties xmlns="http://schemas.openxmlformats.org/officeDocument/2006/custom-properties" xmlns:vt="http://schemas.openxmlformats.org/officeDocument/2006/docPropsVTypes"/>
</file>