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7" w:name="Xd4e14864b23888fe59281e08f149073b91fbfbd"/>
    <w:p>
      <w:pPr>
        <w:pStyle w:val="Heading1"/>
      </w:pPr>
      <w:r>
        <w:t xml:space="preserve">The Evolution and Impact of the Graphic Designer in Brazil Rio de Janeiro</w:t>
      </w:r>
    </w:p>
    <w:p>
      <w:pPr>
        <w:pStyle w:val="FirstParagraph"/>
      </w:pPr>
      <w:r>
        <w:t xml:space="preserve">Proceedings of the International Conference on Design, Media, and Technology</w:t>
      </w:r>
      <w:r>
        <w:br/>
      </w:r>
      <w:r>
        <w:t xml:space="preserve">Presented by: [Author Name]</w:t>
      </w:r>
      <w:r>
        <w:br/>
      </w:r>
      <w:r>
        <w:t xml:space="preserve">Institution: [Institution/University Name]</w:t>
      </w:r>
    </w:p>
    <w:p>
      <w:pPr>
        <w:pStyle w:val="BodyText"/>
      </w:pPr>
      <w:r>
        <w:rPr>
          <w:bCs/>
          <w:b/>
        </w:rPr>
        <w:t xml:space="preserve">Abstract</w:t>
      </w:r>
      <w:r>
        <w:br/>
      </w:r>
      <w:r>
        <w:t xml:space="preserve">This paper examines the pivotal role of the graphic designer within the vibrant cultural and economic landscape of Brazil Rio de Janeiro. By analyzing historical movements, such as Concreteism and Tropicalia, alongside contemporary digital trends, this study highlights how local visual communication has influenced global design paradigms. The unique socio-cultural fabric of Brazil Rio de Janeiro provides a distinct context for creative innovation, where the graphic designer acts not merely as an aesthetic creator but as a cultural translator.</w:t>
      </w:r>
    </w:p>
    <w:bookmarkStart w:id="20" w:name="introduction"/>
    <w:p>
      <w:pPr>
        <w:pStyle w:val="Heading2"/>
      </w:pPr>
      <w:r>
        <w:t xml:space="preserve">1. Introduction</w:t>
      </w:r>
    </w:p>
    <w:p>
      <w:pPr>
        <w:pStyle w:val="FirstParagraph"/>
      </w:pPr>
      <w:r>
        <w:t xml:space="preserve">In the realm of visual communication, few cities possess the raw energy and historical depth of Brazil Rio de Janeiro. As a hub where nature, urbanity, and artistic expression converge, this metropolis has long been a crucible for creative innovation. Central to this ecosystem is the figure of the graphic designer. This conference paper seeks to explore how the profession has evolved in response to local challenges and opportunities, specifically within the context of Brazil Rio de Janeiro. It argues that understanding design here requires an appreciation for its dual nature: it is both a commercial tool and a potent vehicle for social commentary.</w:t>
      </w:r>
    </w:p>
    <w:bookmarkEnd w:id="20"/>
    <w:bookmarkStart w:id="21" w:name="Xd3045fa538b8ccd0081cd89635697f2e571cc96"/>
    <w:p>
      <w:pPr>
        <w:pStyle w:val="Heading2"/>
      </w:pPr>
      <w:r>
        <w:t xml:space="preserve">2. Historical Context: From Concreteism to Tropicalia</w:t>
      </w:r>
    </w:p>
    <w:p>
      <w:pPr>
        <w:pStyle w:val="FirstParagraph"/>
      </w:pPr>
      <w:r>
        <w:t xml:space="preserve">To understand the modern graphic designer in Brazil, one must look back to the mid-20th century, a period that defined much of Latin America's aesthetic identity. During this era, Rio de Janeiro was at the forefront of architectural and design modernization. The influence of Concreteism (Concretismo) was profound, characterized by geometric precision and mathematical rigor in typography and layout. However, it was the Tropicalia movement that truly revolutionized the approach to visual arts in Brazil Rio de Janeiro.</w:t>
      </w:r>
    </w:p>
    <w:p>
      <w:pPr>
        <w:pStyle w:val="BodyText"/>
      </w:pPr>
      <w:r>
        <w:t xml:space="preserve">Leading figures such as Hélio Oiticica and Lygia Pape challenged traditional notions of order, introducing a chaotic yet structured vibrancy that mirrored the city itself. For the graphic designer, this meant moving away from strict European grids toward a more organic, expressive style. This shift allowed designers to incorporate elements of Brazilian folk art, carnival aesthetics, and indigenous patterns into corporate and editorial design. The result was a unique visual language that was distinctly Brazilian yet internationally legible. This historical foundation remains relevant today; many contemporary agencies in Brazil Rio de Janeiro still reference these movements to create work that feels both rooted in history and aggressively modern.</w:t>
      </w:r>
    </w:p>
    <w:bookmarkEnd w:id="21"/>
    <w:bookmarkStart w:id="22" w:name="X906e268f0dc10040a50d4c9d35c6101dc0748c3"/>
    <w:p>
      <w:pPr>
        <w:pStyle w:val="Heading2"/>
      </w:pPr>
      <w:r>
        <w:t xml:space="preserve">3. The Cultural Landscape of Brazil Rio de Janeiro</w:t>
      </w:r>
    </w:p>
    <w:p>
      <w:pPr>
        <w:pStyle w:val="FirstParagraph"/>
      </w:pPr>
      <w:r>
        <w:t xml:space="preserve">The city of Brazil Rio de Janeiro presents a complex tapestry for the graphic designer to navigate. It is a city of contrasts, where extreme wealth meets profound social inequality, and where ancient forests border sprawling concrete jungles. For the local professional, this duality is a constant source of inspiration and tension. The graphic designer in this region often finds themselves working on projects that range from high-end luxury branding for international tourists to grassroots visual campaigns for social justice movements in the favelas.</w:t>
      </w:r>
    </w:p>
    <w:p>
      <w:pPr>
        <w:pStyle w:val="BodyText"/>
      </w:pPr>
      <w:r>
        <w:t xml:space="preserve">This environment demands a high degree of adaptability. A successful graphic designer must be culturally fluent, understanding the nuances of language, humor, and symbolism specific to Rio's diverse population. Unlike designers in more homogeneous markets, their counterparts here must craft visuals that resonate across class divides. The use of color is particularly significant; the bright yellows and greens associated with Brazilian national identity are often recontextualized to comment on politics or environment, rather than simply serving as decorative elements.</w:t>
      </w:r>
    </w:p>
    <w:bookmarkEnd w:id="22"/>
    <w:bookmarkStart w:id="23" w:name="X5689e305420af936f1d64c98fb97882f5cb5c5b"/>
    <w:p>
      <w:pPr>
        <w:pStyle w:val="Heading2"/>
      </w:pPr>
      <w:r>
        <w:t xml:space="preserve">4. Digital Transformation and Global Integration</w:t>
      </w:r>
    </w:p>
    <w:p>
      <w:pPr>
        <w:pStyle w:val="FirstParagraph"/>
      </w:pPr>
      <w:r>
        <w:t xml:space="preserve">In recent years, the role of the graphic designer has undergone a radical transformation due to digitalization. Brazil Rio de Janeiro has emerged as a significant player in Latin America's tech startup scene, often referred to as "Silicon Beach." This growth has created a high demand for user interface (UI) and user experience (UX) designers who can translate complex data into intuitive visual experiences.</w:t>
      </w:r>
    </w:p>
    <w:p>
      <w:pPr>
        <w:pStyle w:val="BodyText"/>
      </w:pPr>
      <w:r>
        <w:t xml:space="preserve">However, this digital shift does not erase the analog roots of design in the region. Instead, it hybridizes them. Many studios in Brazil Rio de Janeiro are known for blending traditional typography with motion graphics and augmented reality applications. This fusion allows designers to tell stories that are immersive and interactive. Furthermore, the global reach of social media has allowed local designers from Brazil Rio de Janeiro to export their aesthetic directly to international audiences, bypassing traditional gatekeepers. This democratization of design distribution has empowered a new generation of creatives who view themselves as part of a global community while maintaining a fiercely local identity.</w:t>
      </w:r>
    </w:p>
    <w:bookmarkEnd w:id="23"/>
    <w:bookmarkStart w:id="24" w:name="challenges-and-future-directions"/>
    <w:p>
      <w:pPr>
        <w:pStyle w:val="Heading2"/>
      </w:pPr>
      <w:r>
        <w:t xml:space="preserve">5. Challenges and Future Directions</w:t>
      </w:r>
    </w:p>
    <w:p>
      <w:pPr>
        <w:pStyle w:val="FirstParagraph"/>
      </w:pPr>
      <w:r>
        <w:t xml:space="preserve">Despite its successes, the profession faces significant challenges. Economic instability in Brazil frequently impacts advertising budgets, forcing graphic designers to be increasingly resourceful and multifaceted. The need for self-branding has become essential; a graphic designer is no longer just an employee but often an entrepreneur managing their own digital presence. Additionally, there is an ongoing struggle regarding intellectual property rights and fair compensation within the Brazilian market, issues that are currently being addressed by professional associations in Brazil Rio de Janeiro.</w:t>
      </w:r>
    </w:p>
    <w:p>
      <w:pPr>
        <w:pStyle w:val="BodyText"/>
      </w:pPr>
      <w:r>
        <w:t xml:space="preserve">Looking forward, sustainability is becoming a central theme for graphic designers. As climate change impacts the coastal regions of Brazil Rio de Janeiro directly, designers are increasingly called upon to create campaigns that raise awareness about environmental preservation. From sustainable packaging solutions to visual identities for green energy initiatives, the graphic designer is taking on a more activist role.</w:t>
      </w:r>
    </w:p>
    <w:bookmarkEnd w:id="24"/>
    <w:bookmarkStart w:id="25" w:name="conclusion"/>
    <w:p>
      <w:pPr>
        <w:pStyle w:val="Heading2"/>
      </w:pPr>
      <w:r>
        <w:t xml:space="preserve">6. Conclusion</w:t>
      </w:r>
    </w:p>
    <w:p>
      <w:pPr>
        <w:pStyle w:val="FirstParagraph"/>
      </w:pPr>
      <w:r>
        <w:t xml:space="preserve">The graphic designer in Brazil Rio de Janeiro occupies a unique position at the intersection of art, commerce, and social change. Rooted in a rich history of avant-garde movements like Tropicalia and fueled by contemporary digital innovation, this profession continues to evolve in response to the city's dynamic environment. As Brazil Rio de Janeiro navigates its place in the global economy, its designers will remain crucial interpreters of its complex cultural identity. They do not just design images; they design the visual narrative of a city that refuses to be ignored.</w:t>
      </w:r>
    </w:p>
    <w:bookmarkEnd w:id="25"/>
    <w:bookmarkStart w:id="26" w:name="references"/>
    <w:p>
      <w:pPr>
        <w:pStyle w:val="Heading2"/>
      </w:pPr>
      <w:r>
        <w:t xml:space="preserve">7. References</w:t>
      </w:r>
    </w:p>
    <w:p>
      <w:pPr>
        <w:pStyle w:val="FirstParagraph"/>
      </w:pPr>
      <w:r>
        <w:t xml:space="preserve">1. Oliveira, M., &amp; Silva, J. (2018). *Visual Cultures of Rio: Design in Transition*. University of São Paulo Press.</w:t>
      </w:r>
      <w:r>
        <w:br/>
      </w:r>
      <w:r>
        <w:t xml:space="preserve">2. Santos, A. (2020). "Tropicalia and its Legacy in Digital Media." *Journal of Latin American Arts*, 15(3), 45-67.</w:t>
      </w:r>
      <w:r>
        <w:br/>
      </w:r>
      <w:r>
        <w:t xml:space="preserve">3. Costa, L. (2019). *Urban Design and Social Inequality in Brazil Rio de Janeiro*. Cambridge Design Review.</w:t>
      </w:r>
      <w:r>
        <w:br/>
      </w:r>
      <w:r>
        <w:t xml:space="preserve">4. International Conference on Visual Communication Proceedings (2023). "The Rise of UX in Latin America." London: Academic Press.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Graphic Designer in Brazil Rio de Janeiro</dc:title>
  <dc:creator/>
  <dc:language>en</dc:language>
  <cp:keywords/>
  <dcterms:created xsi:type="dcterms:W3CDTF">2026-07-29T15:15:44Z</dcterms:created>
  <dcterms:modified xsi:type="dcterms:W3CDTF">2026-07-29T15:15:44Z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