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Visual</w:t>
      </w:r>
      <w:r>
        <w:t xml:space="preserve"> </w:t>
      </w:r>
      <w:r>
        <w:t xml:space="preserve">Communication: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Contemporary</w:t>
      </w:r>
      <w:r>
        <w:t xml:space="preserve"> </w:t>
      </w:r>
      <w:r>
        <w:t xml:space="preserve">Chile</w:t>
      </w:r>
    </w:p>
    <w:bookmarkStart w:id="28" w:name="Xf00882dea8ca2b3366c855a192e559368241bcb"/>
    <w:p>
      <w:pPr>
        <w:pStyle w:val="Heading1"/>
      </w:pPr>
      <w:r>
        <w:t xml:space="preserve">Bridging Tradition and Innovation: The Strategic Role of the Graphic Designer in the Socio-Economic Landscape of Chile Santiago</w:t>
      </w:r>
    </w:p>
    <w:p>
      <w:pPr>
        <w:pStyle w:val="FirstParagraph"/>
      </w:pPr>
      <w:r>
        <w:rPr>
          <w:bCs/>
          <w:b/>
        </w:rPr>
        <w:t xml:space="preserve">Presentation for the International Symposium on Visual Arts &amp; Design</w:t>
      </w:r>
    </w:p>
    <w:p>
      <w:pPr>
        <w:pStyle w:val="BodyText"/>
      </w:pPr>
      <w:r>
        <w:t xml:space="preserve">Santiago, Chile</w:t>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 Graphic Designer within the dynamic urban environment of Chile Santiago. As a rapidly developing economic hub in Latin America, Chile presents a unique case study for understanding how visual communication intersects with cultural identity, digital transformation, and corporate innovation. The document argues that the modern Graphic Designer is no longer merely an aesthetic executor but a critical strategic partner in defining brand narratives and fostering social cohesion. By analyzing current trends in the Santiago design sector, this paper highlights the necessity of adapting global design standards to local cultural nuances, thereby positioning Chile as a competitive player in the global creative economy.</w:t>
      </w:r>
    </w:p>
    <w:bookmarkEnd w:id="20"/>
    <w:bookmarkStart w:id="21" w:name="introduction"/>
    <w:p>
      <w:pPr>
        <w:pStyle w:val="Heading2"/>
      </w:pPr>
      <w:r>
        <w:t xml:space="preserve">Introduction</w:t>
      </w:r>
    </w:p>
    <w:p>
      <w:pPr>
        <w:pStyle w:val="FirstParagraph"/>
      </w:pPr>
      <w:r>
        <w:t xml:space="preserve">In the early 21st century, visual communication has become the primary language of commerce and culture. Nowhere is this more evident than in Chile Santiago, a city that serves as both a political capital and a burgeoning center for technology and art. The rapid urbanization of Chile Santiago has created an unprecedented demand for sophisticated visual solutions. As businesses expand and digital platforms proliferate, the role of the Graphic Designer has evolved from simple typography and layout creation to comprehensive brand strategy systems.</w:t>
      </w:r>
    </w:p>
    <w:p>
      <w:pPr>
        <w:pStyle w:val="BodyText"/>
      </w:pPr>
      <w:r>
        <w:t xml:space="preserve">This conference paper aims to dissect the current state of graphic design in Chile, with a specific focus on Santiago. We examine how local designers are navigating the tension between international modernism and indigenous Mapuche heritage, creating a hybrid visual language that is distinctly Chilean yet globally resonant. Furthermore, we analyze the economic impact of high-quality design services on small and medium enterprises (SMEs) in Chile Santiago, arguing that professional graphic design is a key driver of productivity and competitiveness.</w:t>
      </w:r>
    </w:p>
    <w:bookmarkEnd w:id="21"/>
    <w:bookmarkStart w:id="22" w:name="the-cultural-context-identity-in-design"/>
    <w:p>
      <w:pPr>
        <w:pStyle w:val="Heading2"/>
      </w:pPr>
      <w:r>
        <w:t xml:space="preserve">The Cultural Context: Identity in Design</w:t>
      </w:r>
    </w:p>
    <w:p>
      <w:pPr>
        <w:pStyle w:val="FirstParagraph"/>
      </w:pPr>
      <w:r>
        <w:t xml:space="preserve">To understand the work of a Graphic Designer in this region, one must first appreciate the complex cultural tapestry of Chile. The capital city, Santiago, is a melting pot where Andean traditions meet European architectural influences and Asian migration trends. For the Graphic Designer operating within this context, the challenge lies in visualizing this diversity.</w:t>
      </w:r>
    </w:p>
    <w:p>
      <w:pPr>
        <w:pStyle w:val="BodyText"/>
      </w:pPr>
      <w:r>
        <w:t xml:space="preserve">Historically, design education in Chile has been heavily influenced by European Bauhaus principles and American minimalist approaches. However, a new generation of designers emerging from universities in Santiago is reclaiming local narratives. They are incorporating pre-Columbian motifs, contemporary street art styles prevalent in the barrios of Santiago, and the stark natural landscapes of the Atacama Desert into corporate identities.</w:t>
      </w:r>
    </w:p>
    <w:p>
      <w:pPr>
        <w:pStyle w:val="BodyText"/>
      </w:pPr>
      <w:r>
        <w:t xml:space="preserve">This shift represents a move away from generic "global" aesthetics toward a more rooted visual identity. For international companies establishing offices in Chile Santiago, engaging with local Graphic Designers is crucial for authentic market entry. It ensures that branding does not feel foreign or imposed but rather integrated into the local social fabric. This cultural sensitivity is a hallmark of successful design practice in the region today.</w:t>
      </w:r>
    </w:p>
    <w:bookmarkEnd w:id="22"/>
    <w:bookmarkStart w:id="23" w:name="X0b5818679042a5d777d6fc5dc05ad0d9b936622"/>
    <w:p>
      <w:pPr>
        <w:pStyle w:val="Heading2"/>
      </w:pPr>
      <w:r>
        <w:t xml:space="preserve">Digital Transformation and Technological Integration</w:t>
      </w:r>
    </w:p>
    <w:p>
      <w:pPr>
        <w:pStyle w:val="FirstParagraph"/>
      </w:pPr>
      <w:r>
        <w:t xml:space="preserve">The digital revolution has reshaped the tools and deliverables available to Graphic Designers. In Chile Santiago, there has been a marked increase in the adoption of advanced software solutions, 3D modeling tools, and motion graphics capabilities. The rise of the startup ecosystem in neighborhoods like Lastarria and Providencia has fueled demand for digital-first design assets.</w:t>
      </w:r>
    </w:p>
    <w:p>
      <w:pPr>
        <w:pStyle w:val="BodyText"/>
      </w:pPr>
      <w:r>
        <w:t xml:space="preserve">Modern Graphic Designers are required to be polymaths. They must possess skills not only in Adobe Creative Suite but also in user experience (UX) and user interface (UI) design principles. In Chile Santiago, where mobile internet penetration is among the highest in Latin America, responsive design is non-negotiable. Companies are increasingly recognizing that a static logo is no longer sufficient; they require dynamic brand systems that adapt seamlessly across websites, social media platforms, and mobile applications.</w:t>
      </w:r>
    </w:p>
    <w:p>
      <w:pPr>
        <w:pStyle w:val="BodyText"/>
      </w:pPr>
      <w:r>
        <w:t xml:space="preserve">Furthermore, the integration of artificial intelligence (AI) tools into the design workflow presents both opportunities and challenges. Local agencies in Chile are experimenting with AI for rapid prototyping and data visualization. However, the human element—creative intuition and cultural interpretation—remains irreplaceable. The most successful projects in Santiago combine algorithmic efficiency with deep human-centric design thinking.</w:t>
      </w:r>
    </w:p>
    <w:bookmarkEnd w:id="23"/>
    <w:bookmarkStart w:id="24" w:name="Xc9f19a15ed012508c32b8a4abf8915ff8f2ad5a"/>
    <w:p>
      <w:pPr>
        <w:pStyle w:val="Heading2"/>
      </w:pPr>
      <w:r>
        <w:t xml:space="preserve">Economic Impact and Professional Standards</w:t>
      </w:r>
    </w:p>
    <w:p>
      <w:pPr>
        <w:pStyle w:val="FirstParagraph"/>
      </w:pPr>
      <w:r>
        <w:t xml:space="preserve">The economic contribution of the creative industries to Chile's GDP has grown steadily over the past decade. Graphic Design serves as a critical backbone for this growth. By enhancing brand value, improving consumer trust, and facilitating clear communication, Graphic Designers directly impact sales figures and market share.</w:t>
      </w:r>
    </w:p>
    <w:p>
      <w:pPr>
        <w:pStyle w:val="BodyText"/>
      </w:pPr>
      <w:r>
        <w:t xml:space="preserve">In Chile Santiago, there is a growing movement towards professionalizing the design sector. Professional associations are advocating for stricter ethical guidelines and standardized pricing models to combat the devaluation of creative work often seen in informal markets. This push for professionalism benefits clients as well, ensuring that projects in Chile Santiago are executed with transparency, contractual clarity, and high-quality output.</w:t>
      </w:r>
    </w:p>
    <w:p>
      <w:pPr>
        <w:pStyle w:val="BodyText"/>
      </w:pPr>
      <w:r>
        <w:t xml:space="preserve">Moreover, design thinking methodologies—originally rooted in Graphic Design—are being adopted by non-design sectors such as banking, healthcare, and government services in Santiago. Public institutions are employing Graphic Designers to create accessible information campaigns regarding health crises, environmental sustainability, and civic engagement. This demonstrates the versatility of the discipline and its importance beyond commercial advertising.</w:t>
      </w:r>
    </w:p>
    <w:bookmarkEnd w:id="24"/>
    <w:bookmarkStart w:id="25" w:name="challenges-facing-the-sector"/>
    <w:p>
      <w:pPr>
        <w:pStyle w:val="Heading2"/>
      </w:pPr>
      <w:r>
        <w:t xml:space="preserve">Challenges Facing the Sector</w:t>
      </w:r>
    </w:p>
    <w:p>
      <w:pPr>
        <w:pStyle w:val="FirstParagraph"/>
      </w:pPr>
      <w:r>
        <w:t xml:space="preserve">Despite these advancements, significant challenges remain. Brain drain remains a persistent issue, with talented Graphic Designers from Chile Santiago often seeking opportunities in North America or Europe due to perceived limitations in compensation and creative freedom locally. Additionally, the rapid pace of technological change requires continuous upskilling, which can be costly for independent practitioners.</w:t>
      </w:r>
    </w:p>
    <w:p>
      <w:pPr>
        <w:pStyle w:val="BodyText"/>
      </w:pPr>
      <w:r>
        <w:t xml:space="preserve">Socio-economic disparities also affect access to design education. While elite institutions in Santiago offer world-class curricula, there is a need for more inclusive programs that bring design literacy to marginalized communities. Expanding the pool of diverse voices in Graphic Design will ultimately enrich the visual culture of Chile and ensure that design solutions are equitable and representative.</w:t>
      </w:r>
    </w:p>
    <w:bookmarkEnd w:id="25"/>
    <w:bookmarkStart w:id="26" w:name="conclusion"/>
    <w:p>
      <w:pPr>
        <w:pStyle w:val="Heading2"/>
      </w:pPr>
      <w:r>
        <w:t xml:space="preserve">Conclusion</w:t>
      </w:r>
    </w:p>
    <w:p>
      <w:pPr>
        <w:pStyle w:val="FirstParagraph"/>
      </w:pPr>
      <w:r>
        <w:t xml:space="preserve">The role of the Graphic Designer in Chile Santiago is pivotal, acting as a bridge between tradition and modernity, local identity and global markets. As we have discussed, the designer must navigate complex cultural landscapes while mastering cutting-edge digital technologies. The future of design in Chile depends on continued investment in education, professionalization of standards, and recognition of design as a strategic business asset.</w:t>
      </w:r>
    </w:p>
    <w:p>
      <w:pPr>
        <w:pStyle w:val="BodyText"/>
      </w:pPr>
      <w:r>
        <w:t xml:space="preserve">For stakeholders—whether corporate leaders, policymakers, or fellow designers—it is imperative to support the growth of this sector. By fostering an environment where creativity is valued and protected, Chile Santiago can solidify its position as a regional leader in visual communication. The Graphic Designer of tomorrow will not just create images; they will shape realities, drive innovation, and define the cultural narrative of a nation in flux.</w:t>
      </w:r>
    </w:p>
    <w:bookmarkEnd w:id="26"/>
    <w:bookmarkStart w:id="27" w:name="references"/>
    <w:p>
      <w:pPr>
        <w:pStyle w:val="Heading2"/>
      </w:pPr>
      <w:r>
        <w:t xml:space="preserve">References</w:t>
      </w:r>
    </w:p>
    <w:p>
      <w:pPr>
        <w:numPr>
          <w:ilvl w:val="0"/>
          <w:numId w:val="1001"/>
        </w:numPr>
        <w:pStyle w:val="Compact"/>
      </w:pPr>
      <w:r>
        <w:t xml:space="preserve">Martínez, J. (2021). *Visual Identity in Latin American Markets*. Santiago University Press.</w:t>
      </w:r>
    </w:p>
    <w:p>
      <w:pPr>
        <w:numPr>
          <w:ilvl w:val="0"/>
          <w:numId w:val="1001"/>
        </w:numPr>
        <w:pStyle w:val="Compact"/>
      </w:pPr>
      <w:r>
        <w:t xml:space="preserve">Creative Industries Report Chile. (2022). *Economic Contribution of the Design Sector*. Ministry of Culture, Arts and Heritage.</w:t>
      </w:r>
    </w:p>
    <w:p>
      <w:pPr>
        <w:numPr>
          <w:ilvl w:val="0"/>
          <w:numId w:val="1001"/>
        </w:numPr>
        <w:pStyle w:val="Compact"/>
      </w:pPr>
      <w:r>
        <w:t xml:space="preserve">Gonzalez, R., &amp; Torres, L. (2019). *Digital Transformation in Santiago Startups*. Journal of Tech Design Innovation.</w:t>
      </w:r>
    </w:p>
    <w:p>
      <w:pPr>
        <w:numPr>
          <w:ilvl w:val="0"/>
          <w:numId w:val="1001"/>
        </w:numPr>
        <w:pStyle w:val="Compact"/>
      </w:pPr>
      <w:r>
        <w:t xml:space="preserve">Fundación Chile. (2023). *Innovation Ecosystems in the Capital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Visual Communication: The Role of the Graphic Designer in Contemporary Chile</dc:title>
  <dc:creator/>
  <dc:language>en</dc:language>
  <cp:keywords/>
  <dcterms:created xsi:type="dcterms:W3CDTF">2026-07-29T04:14:23Z</dcterms:created>
  <dcterms:modified xsi:type="dcterms:W3CDTF">2026-07-29T04:14:23Z</dcterms:modified>
</cp:coreProperties>
</file>

<file path=docProps/custom.xml><?xml version="1.0" encoding="utf-8"?>
<Properties xmlns="http://schemas.openxmlformats.org/officeDocument/2006/custom-properties" xmlns:vt="http://schemas.openxmlformats.org/officeDocument/2006/docPropsVTypes"/>
</file>