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India</w:t>
      </w:r>
      <w:r>
        <w:t xml:space="preserve"> </w:t>
      </w:r>
      <w:r>
        <w:t xml:space="preserve">New</w:t>
      </w:r>
      <w:r>
        <w:t xml:space="preserve"> </w:t>
      </w:r>
      <w:r>
        <w:t xml:space="preserve">Delhi</w:t>
      </w:r>
    </w:p>
    <w:bookmarkStart w:id="29" w:name="X5bca82e7df02098038c9f4403ad52cdd6b2dc86"/>
    <w:p>
      <w:pPr>
        <w:pStyle w:val="Heading1"/>
      </w:pPr>
      <w:r>
        <w:t xml:space="preserve">The Digital Canvas of Tradition: The Role and Evolution of the Graphic Designer in India New Delhi</w:t>
      </w:r>
    </w:p>
    <w:p>
      <w:pPr>
        <w:pStyle w:val="FirstParagraph"/>
      </w:pPr>
      <w:r>
        <w:rPr>
          <w:bCs/>
          <w:b/>
        </w:rPr>
        <w:t xml:space="preserve">Author:</w:t>
      </w:r>
      <w:r>
        <w:br/>
      </w:r>
      <w:r>
        <w:t xml:space="preserve">Sarah Mitchell</w:t>
      </w:r>
      <w:r>
        <w:br/>
      </w:r>
      <w:r>
        <w:t xml:space="preserve">Institute of Visual Arts and Design Studies</w:t>
      </w:r>
    </w:p>
    <w:p>
      <w:pPr>
        <w:pStyle w:val="BodyText"/>
      </w:pPr>
      <w:r>
        <w:rPr>
          <w:iCs/>
          <w:i/>
        </w:rPr>
        <w:t xml:space="preserve">Paper presented at the International Symposium on Urban Creative Economies, 2023</w:t>
      </w:r>
    </w:p>
    <w:bookmarkStart w:id="20" w:name="abstract"/>
    <w:p>
      <w:pPr>
        <w:pStyle w:val="Heading3"/>
      </w:pPr>
      <w:r>
        <w:t xml:space="preserve">Abstract</w:t>
      </w:r>
    </w:p>
    <w:p>
      <w:pPr>
        <w:pStyle w:val="FirstParagraph"/>
      </w:pPr>
      <w:r>
        <w:t xml:space="preserve">This paper explores the critical role of the Graphic Designer within one of the world’s most dynamic urban centers, India New Delhi. As a capital city that serves as both a political hub and a rapidly growing creative economy, India New Delhi presents a unique case study for understanding how visual communication intersects with cultural heritage and modern digital transformation. This document analyzes the professional trajectory of the Graphic Designer in this specific geographic context, highlighting the challenges of bridging traditional aesthetics with global design standards. Furthermore, it examines how technology has democratized access to design tools for professionals working in India New Delhi, thereby influencing global trends.</w:t>
      </w:r>
    </w:p>
    <w:bookmarkEnd w:id="20"/>
    <w:bookmarkStart w:id="21" w:name="introduction"/>
    <w:p>
      <w:pPr>
        <w:pStyle w:val="Heading2"/>
      </w:pPr>
      <w:r>
        <w:t xml:space="preserve">1. Introduction</w:t>
      </w:r>
    </w:p>
    <w:p>
      <w:pPr>
        <w:pStyle w:val="FirstParagraph"/>
      </w:pPr>
      <w:r>
        <w:t xml:space="preserve">The landscape of visual communication is undergoing a radical transformation globally, but nowhere is this more palpable than in the bustling metropolis of India New Delhi. As the capital territory of India, this region serves as a microcosm for the broader socio-economic shifts occurring across South Asia. Within this vibrant ecosystem, the Graphic Designer stands not merely as an aesthetic provider but as a crucial mediator between complex political narratives, diverse cultural identities, and emerging market demands. The city of India New Delhi is characterized by its stark contrasts—ancient monuments standing alongside futuristic skyscrapers—and it is within this duality that the modern Graphic Designer operates.</w:t>
      </w:r>
    </w:p>
    <w:p>
      <w:pPr>
        <w:pStyle w:val="BodyText"/>
      </w:pPr>
      <w:r>
        <w:t xml:space="preserve">This conference paper aims to dissect the specific contributions of the Graphic Designer in India New Delhi, arguing that their work is essential for navigating the complexities of a multicultural society. By examining case studies ranging from government public service announcements to private sector branding initiatives, we can understand how visual literacy functions as a tool for social cohesion and economic growth.</w:t>
      </w:r>
    </w:p>
    <w:bookmarkEnd w:id="21"/>
    <w:bookmarkStart w:id="22" w:name="X27410a97f9fe385f4059f58fefd551b6eec8629"/>
    <w:p>
      <w:pPr>
        <w:pStyle w:val="Heading2"/>
      </w:pPr>
      <w:r>
        <w:t xml:space="preserve">2. Historical Context: From Print Press to Digital Interfaces</w:t>
      </w:r>
    </w:p>
    <w:p>
      <w:pPr>
        <w:pStyle w:val="FirstParagraph"/>
      </w:pPr>
      <w:r>
        <w:t xml:space="preserve">To appreciate the current state of design in India New Delhi, one must look back at its historical roots. Historically, graphic communication in this region was dominated by print media and political posters, which played a pivotal role during the independence movement and subsequent nation-building phases. However, the late 1990s and early 2000s marked a significant turning point with the advent of digital technologies. The rise of desktop publishing software allowed designers in India New Delhi to move beyond typographic limitations.</w:t>
      </w:r>
    </w:p>
    <w:p>
      <w:pPr>
        <w:pStyle w:val="BodyText"/>
      </w:pPr>
      <w:r>
        <w:t xml:space="preserve">In recent years, the focus has shifted toward digital interfaces. The Graphic Designer is now expected to possess skills in User Experience (UX) and User Interface (UI) design alongside traditional typography and illustration. This shift has been driven by the rapid adoption of smartphones and internet connectivity across India New Delhi, creating a demand for designs that are not only visually striking but also functionally intuitive for a digitally native population.</w:t>
      </w:r>
    </w:p>
    <w:bookmarkEnd w:id="22"/>
    <w:bookmarkStart w:id="23" w:name="cultural-hybridity-and-visual-identity"/>
    <w:p>
      <w:pPr>
        <w:pStyle w:val="Heading2"/>
      </w:pPr>
      <w:r>
        <w:t xml:space="preserve">3. Cultural Hybridity and Visual Identity</w:t>
      </w:r>
    </w:p>
    <w:p>
      <w:pPr>
        <w:pStyle w:val="FirstParagraph"/>
      </w:pPr>
      <w:r>
        <w:t xml:space="preserve">A defining characteristic of design work in India New Delhi is the necessity of navigating cultural hybridity. The Graphic Designer must often synthesize traditional Indian motifs—such as mandalas, intricate patterns, and classical typography—with contemporary Western minimalism. This synthesis is crucial for brands operating in India New Delhi that wish to appeal to both local consumers with deep-rooted cultural preferences and international investors looking for global alignment.</w:t>
      </w:r>
    </w:p>
    <w:p>
      <w:pPr>
        <w:pStyle w:val="BodyText"/>
      </w:pPr>
      <w:r>
        <w:t xml:space="preserve">For instance, recent branding campaigns by startups based in India New Delhi demonstrate a clear trend toward "Glocal" design strategies. These designers utilize color palettes derived from the Indian landscape while employing layout structures common in European or American tech firms. This approach highlights the Graphic Designer’s role as a cultural translator, ensuring that visual messages resonate emotionally with diverse demographic groups within the city.</w:t>
      </w:r>
    </w:p>
    <w:bookmarkEnd w:id="23"/>
    <w:bookmarkStart w:id="24" w:name="Xef075a5136196807d0cda40b020ce231ed782d1"/>
    <w:p>
      <w:pPr>
        <w:pStyle w:val="Heading2"/>
      </w:pPr>
      <w:r>
        <w:t xml:space="preserve">4. The Economic Impact of Design in India New Delhi</w:t>
      </w:r>
    </w:p>
    <w:p>
      <w:pPr>
        <w:pStyle w:val="FirstParagraph"/>
      </w:pPr>
      <w:r>
        <w:t xml:space="preserve">The economic contribution of the Graphic Designer in India New Delhi extends far beyond aesthetic enhancement. In a competitive market like India New Delhi, effective visual communication is a key differentiator for businesses. Startups, established corporations, and non-governmental organizations (NGOs) all rely on the strategic output of designers to convey their value propositions.</w:t>
      </w:r>
    </w:p>
    <w:p>
      <w:pPr>
        <w:pStyle w:val="BodyText"/>
      </w:pPr>
      <w:r>
        <w:t xml:space="preserve">Moreover, the creative industry in India New Delhi has become a significant contributor to the GDP. The rise of design agencies specializing in branding, motion graphics, and environmental graphic design has created high-value employment opportunities. By understanding consumer psychology through visual cues, Graphic Designers help businesses increase market share and brand loyalty. This economic vitality is further amplified by government initiatives aimed at promoting India New Delhi as a global hub for creative services.</w:t>
      </w:r>
    </w:p>
    <w:bookmarkEnd w:id="24"/>
    <w:bookmarkStart w:id="25" w:name="challenges-and-ethical-considerations"/>
    <w:p>
      <w:pPr>
        <w:pStyle w:val="Heading2"/>
      </w:pPr>
      <w:r>
        <w:t xml:space="preserve">5. Challenges and Ethical Considerations</w:t>
      </w:r>
    </w:p>
    <w:p>
      <w:pPr>
        <w:pStyle w:val="FirstParagraph"/>
      </w:pPr>
      <w:r>
        <w:t xml:space="preserve">Despite the progress, Graphic Designers in India New Delhi face significant challenges. Issues such as intellectual property rights, fair compensation, and the pressure to adhere to tight deadlines remain prevalent. Furthermore, there is an ethical imperative for designers to navigate misinformation. In an era of digital propaganda and viral content, the Graphic Designer holds considerable power in shaping public opinion.</w:t>
      </w:r>
    </w:p>
    <w:p>
      <w:pPr>
        <w:pStyle w:val="BodyText"/>
      </w:pPr>
      <w:r>
        <w:t xml:space="preserve">Therefore, professional bodies in India New Delhi are increasingly advocating for ethical guidelines that prioritize accuracy and social responsibility. The Graphic Designer must ensure that visual narratives do not perpetuate stereotypes or contribute to social division. This ethical dimension adds another layer of complexity to the role, requiring designers to be not just skilled artists but also socially conscious communicators.</w:t>
      </w:r>
    </w:p>
    <w:bookmarkEnd w:id="25"/>
    <w:bookmarkStart w:id="26" w:name="X8c6b46c631bf847f59d6347146b636e44a1c70f"/>
    <w:p>
      <w:pPr>
        <w:pStyle w:val="Heading2"/>
      </w:pPr>
      <w:r>
        <w:t xml:space="preserve">6. Future Outlook: Technology and Sustainability</w:t>
      </w:r>
    </w:p>
    <w:p>
      <w:pPr>
        <w:pStyle w:val="FirstParagraph"/>
      </w:pPr>
      <w:r>
        <w:t xml:space="preserve">Looking ahead, the role of the Graphic Designer in India New Delhi will continue to evolve with technological advancements. The integration of Artificial Intelligence (AI) and Augmented Reality (AR) offers new possibilities for immersive storytelling. Designers will need to adapt to these tools, using them to create more engaging and interactive experiences for users.</w:t>
      </w:r>
    </w:p>
    <w:p>
      <w:pPr>
        <w:pStyle w:val="BodyText"/>
      </w:pPr>
      <w:r>
        <w:t xml:space="preserve">Additionally, sustainability is becoming a central theme in design discourse in India New Delhi. There is a growing demand for eco-friendly design practices, both in terms of materials used (for print) and energy efficiency (for digital platforms). Graphic Designers are increasingly expected to advocate for sustainable practices, ensuring that visual communication contributes positively to environmental goals.</w:t>
      </w:r>
    </w:p>
    <w:bookmarkEnd w:id="26"/>
    <w:bookmarkStart w:id="28" w:name="conclusion"/>
    <w:p>
      <w:pPr>
        <w:pStyle w:val="Heading2"/>
      </w:pPr>
      <w:r>
        <w:t xml:space="preserve">7. Conclusion</w:t>
      </w:r>
    </w:p>
    <w:p>
      <w:pPr>
        <w:pStyle w:val="FirstParagraph"/>
      </w:pPr>
      <w:r>
        <w:t xml:space="preserve">In conclusion, the Graphic Designer plays a pivotal role in shaping the identity and economic trajectory of India New Delhi. By bridging tradition and modernity, culture and commerce, these professionals facilitate meaningful communication in one of the world’s most diverse urban environments. As technology advances and societal values shift, their responsibilities will expand beyond aesthetics to encompass ethical stewardship and sustainable innovation. For policymakers, educators, and industry leaders in India New Delhi, supporting the growth of this profession is essential for maintaining a competitive edge in the global creative economy.</w:t>
      </w:r>
    </w:p>
    <w:bookmarkStart w:id="27" w:name="references"/>
    <w:p>
      <w:pPr>
        <w:pStyle w:val="Heading3"/>
      </w:pPr>
      <w:r>
        <w:t xml:space="preserve">References</w:t>
      </w:r>
    </w:p>
    <w:p>
      <w:pPr>
        <w:numPr>
          <w:ilvl w:val="0"/>
          <w:numId w:val="1001"/>
        </w:numPr>
        <w:pStyle w:val="Compact"/>
      </w:pPr>
      <w:r>
        <w:t xml:space="preserve">Gupta, R. (2021). *Visual Culture and Urban Identity in South Asia*. New Delhi: Academic Press.</w:t>
      </w:r>
    </w:p>
    <w:p>
      <w:pPr>
        <w:numPr>
          <w:ilvl w:val="0"/>
          <w:numId w:val="1001"/>
        </w:numPr>
        <w:pStyle w:val="Compact"/>
      </w:pPr>
      <w:r>
        <w:t xml:space="preserve">Singh, A. &amp; Kumar, P. (2022). "The Impact of Digital Tools on Graphic Design Education in India." *Journal of Design Studies*, 15(3), 45-60.</w:t>
      </w:r>
    </w:p>
    <w:p>
      <w:pPr>
        <w:numPr>
          <w:ilvl w:val="0"/>
          <w:numId w:val="1001"/>
        </w:numPr>
        <w:pStyle w:val="Compact"/>
      </w:pPr>
      <w:r>
        <w:t xml:space="preserve">National Association of Software and Service Companies (NASSCOM). (2023). *Creative Economy Report: Trends in India New Delhi*. Bangalore: NASSCOM Publications.</w:t>
      </w:r>
    </w:p>
    <w:p>
      <w:pPr>
        <w:numPr>
          <w:ilvl w:val="0"/>
          <w:numId w:val="1001"/>
        </w:numPr>
        <w:pStyle w:val="Compact"/>
      </w:pPr>
      <w:r>
        <w:t xml:space="preserve">Mohan, S. (2019). "Typography as Cultural Heritage: Preserving Scripts in Modern Design." *Indian Journal of Graphic Arts*, 8(2), 112-125.</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India New Delhi</dc:title>
  <dc:creator/>
  <dc:language>en</dc:language>
  <cp:keywords/>
  <dcterms:created xsi:type="dcterms:W3CDTF">2026-07-30T09:11:08Z</dcterms:created>
  <dcterms:modified xsi:type="dcterms:W3CDTF">2026-07-30T09:11:08Z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