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Conference</w:t>
      </w:r>
      <w:r>
        <w:t xml:space="preserve"> </w:t>
      </w:r>
      <w:r>
        <w:t xml:space="preserve">Paper</w:t>
      </w:r>
    </w:p>
    <w:bookmarkStart w:id="28" w:name="X0b0d68c952239842a502c50ab862b9d10ffcacb"/>
    <w:p>
      <w:pPr>
        <w:pStyle w:val="Heading1"/>
      </w:pPr>
      <w:r>
        <w:t xml:space="preserve">The Evolution and Impact of the Graphic Designer in Ivory Coast Abidjan:</w:t>
      </w:r>
      <w:r>
        <w:br/>
      </w:r>
      <w:r>
        <w:t xml:space="preserve">A Strategic Analysis of Visual Identity in a Digital Economy</w:t>
      </w:r>
    </w:p>
    <w:p>
      <w:pPr>
        <w:pStyle w:val="FirstParagraph"/>
      </w:pPr>
      <w:r>
        <w:rPr>
          <w:bCs/>
          <w:b/>
        </w:rPr>
        <w:t xml:space="preserve">Abstract</w:t>
      </w:r>
    </w:p>
    <w:p>
      <w:pPr>
        <w:pStyle w:val="BodyText"/>
      </w:pPr>
      <w:r>
        <w:t xml:space="preserve">This paper explores the pivotal role of the</w:t>
      </w:r>
      <w:r>
        <w:t xml:space="preserve"> </w:t>
      </w:r>
      <w:hyperlink w:anchor="Xa39a3ee5e6b4b0d3255bfef95601890afd80709">
        <w:r>
          <w:rPr>
            <w:rStyle w:val="Hyperlink"/>
          </w:rPr>
          <w:t xml:space="preserve">Graphic Designer</w:t>
        </w:r>
      </w:hyperlink>
      <w:r>
        <w:t xml:space="preserve"> </w:t>
      </w:r>
      <w:r>
        <w:t xml:space="preserve">within the dynamic cultural and economic landscape of</w:t>
      </w:r>
      <w:r>
        <w:t xml:space="preserve"> </w:t>
      </w:r>
      <w:hyperlink w:anchor="Xa39a3ee5e6b4b0d3255bfef95601890afd80709">
        <w:r>
          <w:rPr>
            <w:rStyle w:val="Hyperlink"/>
          </w:rPr>
          <w:t xml:space="preserve">Ivory Coast Abidjan</w:t>
        </w:r>
      </w:hyperlink>
      <w:r>
        <w:t xml:space="preserve">. As one of West Africa’s most vibrant metropolises, Abidjan serves as a crucible for artistic innovation and commercial development. This study examines how professional graphic design has transitioned from traditional print media to digital interfaces, influencing national branding, corporate identity, and cultural preservation. By analyzing case studies in the region, we highlight the critical contribution of the</w:t>
      </w:r>
      <w:r>
        <w:t xml:space="preserve"> </w:t>
      </w:r>
      <w:hyperlink w:anchor="Xa39a3ee5e6b4b0d3255bfef95601890afd80709">
        <w:r>
          <w:rPr>
            <w:rStyle w:val="Hyperlink"/>
          </w:rPr>
          <w:t xml:space="preserve">Graphic Designer</w:t>
        </w:r>
      </w:hyperlink>
      <w:r>
        <w:t xml:space="preserve"> </w:t>
      </w:r>
      <w:r>
        <w:t xml:space="preserve">to maintaining local heritage while embracing global standards in</w:t>
      </w:r>
      <w:r>
        <w:t xml:space="preserve"> </w:t>
      </w:r>
      <w:hyperlink w:anchor="Xa39a3ee5e6b4b0d3255bfef95601890afd80709">
        <w:r>
          <w:rPr>
            <w:rStyle w:val="Hyperlink"/>
          </w:rPr>
          <w:t xml:space="preserve">Ivory Coast Abidjan</w:t>
        </w:r>
      </w:hyperlink>
      <w:r>
        <w:t xml:space="preserve">.</w:t>
      </w:r>
    </w:p>
    <w:bookmarkStart w:id="20" w:name="X36eea7df8ca4dec3b1e914ac4c98fa1141e3863"/>
    <w:p>
      <w:pPr>
        <w:pStyle w:val="Heading2"/>
      </w:pPr>
      <w:r>
        <w:t xml:space="preserve">1. Introduction: The Visual Language of Modern Africa</w:t>
      </w:r>
    </w:p>
    <w:p>
      <w:pPr>
        <w:pStyle w:val="FirstParagraph"/>
      </w:pPr>
      <w:r>
        <w:t xml:space="preserve">In recent decades, the city of</w:t>
      </w:r>
      <w:r>
        <w:t xml:space="preserve"> </w:t>
      </w:r>
      <w:r>
        <w:rPr>
          <w:bCs/>
          <w:b/>
        </w:rPr>
        <w:t xml:space="preserve">Ivory Coast Abidjan</w:t>
      </w:r>
      <w:r>
        <w:t xml:space="preserve"> </w:t>
      </w:r>
      <w:r>
        <w:t xml:space="preserve">has undergone a profound transformation, evolving from a colonial port into a bustling hub for commerce, technology, and culture in West Africa. At the heart of this metamorphosis is the visual communication sector. The role of the</w:t>
      </w:r>
      <w:r>
        <w:t xml:space="preserve"> </w:t>
      </w:r>
      <w:hyperlink w:anchor="Xa39a3ee5e6b4b0d3255bfef95601890afd80709">
        <w:r>
          <w:rPr>
            <w:rStyle w:val="Hyperlink"/>
          </w:rPr>
          <w:t xml:space="preserve">Graphic Designer</w:t>
        </w:r>
      </w:hyperlink>
      <w:r>
        <w:t xml:space="preserve"> </w:t>
      </w:r>
      <w:r>
        <w:t xml:space="preserve">is no longer confined to merely creating advertisements or logos; it has expanded to encompass brand strategy, user experience (UX), and digital storytelling. This paper argues that the professional</w:t>
      </w:r>
      <w:r>
        <w:t xml:space="preserve"> </w:t>
      </w:r>
      <w:hyperlink w:anchor="Xa39a3ee5e6b4b0d3255bfef95601890afd80709">
        <w:r>
          <w:rPr>
            <w:rStyle w:val="Hyperlink"/>
          </w:rPr>
          <w:t xml:space="preserve">Graphic Designer</w:t>
        </w:r>
      </w:hyperlink>
      <w:r>
        <w:t xml:space="preserve"> </w:t>
      </w:r>
      <w:r>
        <w:t xml:space="preserve">acts as a cultural bridge in</w:t>
      </w:r>
      <w:r>
        <w:t xml:space="preserve"> </w:t>
      </w:r>
      <w:r>
        <w:rPr>
          <w:bCs/>
          <w:b/>
        </w:rPr>
        <w:t xml:space="preserve">Ivory Coast Abidjan</w:t>
      </w:r>
      <w:r>
        <w:t xml:space="preserve">, translating local traditions into contemporary visual languages that resonate with both domestic and international audiences.</w:t>
      </w:r>
    </w:p>
    <w:p>
      <w:pPr>
        <w:pStyle w:val="BodyText"/>
      </w:pPr>
      <w:r>
        <w:t xml:space="preserve">The economic significance of creative industries in Côte d'Ivoire cannot be overstated. As the nation seeks to diversify its economy beyond agriculture and natural resources, the creative sector—led by designers, photographers, and multimedia artists—is emerging as a key driver of GDP growth. In this context, understanding the specific challenges and opportunities faced by practitioners in</w:t>
      </w:r>
      <w:r>
        <w:t xml:space="preserve"> </w:t>
      </w:r>
      <w:r>
        <w:rPr>
          <w:bCs/>
          <w:b/>
        </w:rPr>
        <w:t xml:space="preserve">Ivory Coast Abidjan</w:t>
      </w:r>
      <w:r>
        <w:t xml:space="preserve"> </w:t>
      </w:r>
      <w:r>
        <w:t xml:space="preserve">is essential for policymakers, educators, and industry stakeholders.</w:t>
      </w:r>
    </w:p>
    <w:bookmarkEnd w:id="20"/>
    <w:bookmarkStart w:id="21" w:name="X0ca423f99a0e65a7591113dfbe8c4ed18c56ace"/>
    <w:p>
      <w:pPr>
        <w:pStyle w:val="Heading2"/>
      </w:pPr>
      <w:r>
        <w:t xml:space="preserve">2. Historical Context: From Print to Digital in Abidjan</w:t>
      </w:r>
    </w:p>
    <w:p>
      <w:pPr>
        <w:pStyle w:val="FirstParagraph"/>
      </w:pPr>
      <w:r>
        <w:t xml:space="preserve">To understand the current state of design in</w:t>
      </w:r>
      <w:r>
        <w:t xml:space="preserve"> </w:t>
      </w:r>
      <w:r>
        <w:rPr>
          <w:bCs/>
          <w:b/>
        </w:rPr>
        <w:t xml:space="preserve">Ivory Coast Abidjan</w:t>
      </w:r>
      <w:r>
        <w:t xml:space="preserve">, one must look at its historical trajectory. For much of the 20th century, visual communication was dominated by print media—newspapers like</w:t>
      </w:r>
      <w:r>
        <w:t xml:space="preserve"> </w:t>
      </w:r>
      <w:r>
        <w:rPr>
          <w:iCs/>
          <w:i/>
        </w:rPr>
        <w:t xml:space="preserve">Fraternité Matin</w:t>
      </w:r>
      <w:r>
        <w:t xml:space="preserve"> </w:t>
      </w:r>
      <w:r>
        <w:t xml:space="preserve">and radio posters were primary tools for political and commercial messaging. The</w:t>
      </w:r>
      <w:r>
        <w:t xml:space="preserve"> </w:t>
      </w:r>
      <w:hyperlink w:anchor="Xa39a3ee5e6b4b0d3255bfef95601890afd80709">
        <w:r>
          <w:rPr>
            <w:rStyle w:val="Hyperlink"/>
          </w:rPr>
          <w:t xml:space="preserve">Graphic Designer</w:t>
        </w:r>
      </w:hyperlink>
      <w:r>
        <w:t xml:space="preserve"> </w:t>
      </w:r>
      <w:r>
        <w:t xml:space="preserve">of this era worked largely within rigid constraints, focusing on typography and layout that could withstand the limitations of offset printing.</w:t>
      </w:r>
    </w:p>
    <w:p>
      <w:pPr>
        <w:pStyle w:val="BodyText"/>
      </w:pPr>
      <w:r>
        <w:t xml:space="preserve">However, the dawn of the 21st century brought a digital revolution to</w:t>
      </w:r>
      <w:r>
        <w:t xml:space="preserve"> </w:t>
      </w:r>
      <w:r>
        <w:rPr>
          <w:bCs/>
          <w:b/>
        </w:rPr>
        <w:t xml:space="preserve">Ivory Coast Abidjan</w:t>
      </w:r>
      <w:r>
        <w:t xml:space="preserve">. The proliferation of internet access and mobile technology has necessitated a shift in skill sets. Today’s</w:t>
      </w:r>
      <w:r>
        <w:t xml:space="preserve"> </w:t>
      </w:r>
      <w:hyperlink w:anchor="Xa39a3ee5e6b4b0d3255bfef95601890afd80709">
        <w:r>
          <w:rPr>
            <w:rStyle w:val="Hyperlink"/>
          </w:rPr>
          <w:t xml:space="preserve">Graphic Designer</w:t>
        </w:r>
      </w:hyperlink>
      <w:r>
        <w:t xml:space="preserve"> </w:t>
      </w:r>
      <w:r>
        <w:t xml:space="preserve">must be proficient in web design, motion graphics, and social media optimization. This transition has not only changed the tools used but also the speed and scope of communication. Brands in Abidjan are no longer just visible on billboards along Boulevard de la République; they are active participants in global digital conversations.</w:t>
      </w:r>
    </w:p>
    <w:bookmarkEnd w:id="21"/>
    <w:bookmarkStart w:id="22" w:name="X51c177087d55ebe6714eece1bd4e3d157c2ae59"/>
    <w:p>
      <w:pPr>
        <w:pStyle w:val="Heading2"/>
      </w:pPr>
      <w:r>
        <w:t xml:space="preserve">3. The Role of the Graphic Designer in Corporate Identity</w:t>
      </w:r>
    </w:p>
    <w:p>
      <w:pPr>
        <w:pStyle w:val="FirstParagraph"/>
      </w:pPr>
      <w:r>
        <w:t xml:space="preserve">In</w:t>
      </w:r>
      <w:r>
        <w:t xml:space="preserve"> </w:t>
      </w:r>
      <w:r>
        <w:rPr>
          <w:bCs/>
          <w:b/>
        </w:rPr>
        <w:t xml:space="preserve">Ivory Coast Abidjan</w:t>
      </w:r>
      <w:r>
        <w:t xml:space="preserve">, corporate identity is a critical differentiator for businesses competing in a crowded marketplace. Banks, telecommunications companies, and oil firms operate in one of the most competitive economic zones in Africa. Here, the</w:t>
      </w:r>
      <w:r>
        <w:t xml:space="preserve"> </w:t>
      </w:r>
      <w:hyperlink w:anchor="Xa39a3ee5e6b4b0d3255bfef95601890afd80709">
        <w:r>
          <w:rPr>
            <w:rStyle w:val="Hyperlink"/>
          </w:rPr>
          <w:t xml:space="preserve">Graphic Designer</w:t>
        </w:r>
      </w:hyperlink>
      <w:r>
        <w:t xml:space="preserve"> </w:t>
      </w:r>
      <w:r>
        <w:t xml:space="preserve">plays a strategic role in shaping how these entities are perceived.</w:t>
      </w:r>
    </w:p>
    <w:p>
      <w:pPr>
        <w:pStyle w:val="BodyText"/>
      </w:pPr>
      <w:r>
        <w:t xml:space="preserve">A well-crafted visual identity helps build trust and recognition. For instance, major banks in Abidjan have recently undergone rebranding exercises where local designers integrated traditional motifs with modern minimalism. This approach signals stability and heritage to older clients while appealing to a younger, tech-savvy demographic. The</w:t>
      </w:r>
      <w:r>
        <w:t xml:space="preserve"> </w:t>
      </w:r>
      <w:hyperlink w:anchor="Xa39a3ee5e6b4b0d3255bfef95601890afd80709">
        <w:r>
          <w:rPr>
            <w:rStyle w:val="Hyperlink"/>
          </w:rPr>
          <w:t xml:space="preserve">Graphic Designer</w:t>
        </w:r>
      </w:hyperlink>
      <w:r>
        <w:t xml:space="preserve"> </w:t>
      </w:r>
      <w:r>
        <w:t xml:space="preserve">in this context acts as a consultant, ensuring that every touchpoint—from the mobile app interface to the physical branch interior—conveys a cohesive message.</w:t>
      </w:r>
    </w:p>
    <w:bookmarkEnd w:id="22"/>
    <w:bookmarkStart w:id="23" w:name="cultural-preservation-and-innovation"/>
    <w:p>
      <w:pPr>
        <w:pStyle w:val="Heading2"/>
      </w:pPr>
      <w:r>
        <w:t xml:space="preserve">4. Cultural Preservation and Innovation</w:t>
      </w:r>
    </w:p>
    <w:p>
      <w:pPr>
        <w:pStyle w:val="FirstParagraph"/>
      </w:pPr>
      <w:r>
        <w:t xml:space="preserve">One of the most unique contributions of</w:t>
      </w:r>
      <w:r>
        <w:t xml:space="preserve"> </w:t>
      </w:r>
      <w:hyperlink w:anchor="Xa39a3ee5e6b4b0d3255bfef95601890afd80709">
        <w:r>
          <w:rPr>
            <w:rStyle w:val="Hyperlink"/>
          </w:rPr>
          <w:t xml:space="preserve">Graphic Designer</w:t>
        </w:r>
      </w:hyperlink>
      <w:r>
        <w:t xml:space="preserve">s in</w:t>
      </w:r>
      <w:r>
        <w:t xml:space="preserve"> </w:t>
      </w:r>
      <w:r>
        <w:rPr>
          <w:bCs/>
          <w:b/>
        </w:rPr>
        <w:t xml:space="preserve">Ivory Coast Abidjan</w:t>
      </w:r>
      <w:r>
        <w:t xml:space="preserve"> </w:t>
      </w:r>
      <w:r>
        <w:t xml:space="preserve">is their ability to preserve cultural heritage through modern design. The region is rich in symbols, textiles (such as Kente and wax prints), and architectural forms. Rather than discarding these elements for Western-centric aesthetics, contemporary designers are innovating by abstracting traditional patterns into digital assets.</w:t>
      </w:r>
    </w:p>
    <w:p>
      <w:pPr>
        <w:pStyle w:val="BodyText"/>
      </w:pPr>
      <w:r>
        <w:t xml:space="preserve">This trend is particularly evident in tourism marketing. Promotional materials for</w:t>
      </w:r>
      <w:r>
        <w:t xml:space="preserve"> </w:t>
      </w:r>
      <w:r>
        <w:rPr>
          <w:bCs/>
          <w:b/>
        </w:rPr>
        <w:t xml:space="preserve">Ivory Coast Abidjan</w:t>
      </w:r>
      <w:r>
        <w:t xml:space="preserve"> </w:t>
      </w:r>
      <w:r>
        <w:t xml:space="preserve">often feature stylized representations of local festivals, such as the N’Zima Festival or the Fêtes des Masques. The</w:t>
      </w:r>
      <w:r>
        <w:t xml:space="preserve"> </w:t>
      </w:r>
      <w:hyperlink w:anchor="Xa39a3ee5e6b4b0d3255bfef95601890afd80709">
        <w:r>
          <w:rPr>
            <w:rStyle w:val="Hyperlink"/>
          </w:rPr>
          <w:t xml:space="preserve">Graphic Designer</w:t>
        </w:r>
      </w:hyperlink>
      <w:r>
        <w:t xml:space="preserve"> </w:t>
      </w:r>
      <w:r>
        <w:t xml:space="preserve">ensures that these cultural markers are presented respectfully and attractively, boosting national pride and attracting international visitors. This balance between tradition and modernity is a hallmark of high-quality design work in the region.</w:t>
      </w:r>
    </w:p>
    <w:bookmarkEnd w:id="23"/>
    <w:bookmarkStart w:id="24" w:name="challenges-facing-designers-in-abidjan"/>
    <w:p>
      <w:pPr>
        <w:pStyle w:val="Heading2"/>
      </w:pPr>
      <w:r>
        <w:t xml:space="preserve">5. Challenges Facing Designers in Abidjan</w:t>
      </w:r>
    </w:p>
    <w:p>
      <w:pPr>
        <w:pStyle w:val="FirstParagraph"/>
      </w:pPr>
      <w:r>
        <w:t xml:space="preserve">Despite the growth of the sector,</w:t>
      </w:r>
      <w:r>
        <w:t xml:space="preserve"> </w:t>
      </w:r>
      <w:hyperlink w:anchor="Xa39a3ee5e6b4b0d3255bfef95601890afd80709">
        <w:r>
          <w:rPr>
            <w:rStyle w:val="Hyperlink"/>
          </w:rPr>
          <w:t xml:space="preserve">Graphic Designer</w:t>
        </w:r>
      </w:hyperlink>
      <w:r>
        <w:t xml:space="preserve">s in</w:t>
      </w:r>
      <w:r>
        <w:t xml:space="preserve"> </w:t>
      </w:r>
      <w:r>
        <w:rPr>
          <w:bCs/>
          <w:b/>
        </w:rPr>
        <w:t xml:space="preserve">Ivory Coast Abidjan</w:t>
      </w:r>
      <w:r>
        <w:t xml:space="preserve"> </w:t>
      </w:r>
      <w:r>
        <w:t xml:space="preserve">face significant challenges. One major issue is intellectual property protection. Piracy and unauthorized use of digital assets remain prevalent, discouraging investment in original creative work. Furthermore, while there is a growing pool of talent, access to high-end software and hardware can be expensive due to import duties and currency fluctuations.</w:t>
      </w:r>
    </w:p>
    <w:p>
      <w:pPr>
        <w:pStyle w:val="BodyText"/>
      </w:pPr>
      <w:r>
        <w:t xml:space="preserve">Additionally, the education system has struggled to keep pace with industry demands. While art schools in Abidjan provide strong foundational skills in drawing and color theory, there is often a gap in technical proficiency regarding industry-standard software like Adobe Creative Cloud or Figma. Bridging this gap requires stronger collaboration between educational institutions and private sector employers.</w:t>
      </w:r>
    </w:p>
    <w:bookmarkEnd w:id="24"/>
    <w:bookmarkStart w:id="25" w:name="X26ce4ad89f0792fbc53ba5a6bc681de67b6cf39"/>
    <w:p>
      <w:pPr>
        <w:pStyle w:val="Heading2"/>
      </w:pPr>
      <w:r>
        <w:t xml:space="preserve">6. The Future: Digitalization and Global Integration</w:t>
      </w:r>
    </w:p>
    <w:p>
      <w:pPr>
        <w:pStyle w:val="FirstParagraph"/>
      </w:pPr>
      <w:r>
        <w:t xml:space="preserve">The future of graphic design in</w:t>
      </w:r>
      <w:r>
        <w:t xml:space="preserve"> </w:t>
      </w:r>
      <w:r>
        <w:rPr>
          <w:bCs/>
          <w:b/>
        </w:rPr>
        <w:t xml:space="preserve">Ivory Coast Abidjan</w:t>
      </w:r>
      <w:r>
        <w:t xml:space="preserve"> </w:t>
      </w:r>
      <w:r>
        <w:t xml:space="preserve">looks promising, driven by increased digital literacy and global connectivity. We are seeing a rise in freelance platforms where local designers collaborate with clients across Europe and North America. This globalization allows</w:t>
      </w:r>
      <w:r>
        <w:t xml:space="preserve"> </w:t>
      </w:r>
      <w:hyperlink w:anchor="Xa39a3ee5e6b4b0d3255bfef95601890afd80709">
        <w:r>
          <w:rPr>
            <w:rStyle w:val="Hyperlink"/>
          </w:rPr>
          <w:t xml:space="preserve">Graphic Designer</w:t>
        </w:r>
      </w:hyperlink>
      <w:r>
        <w:t xml:space="preserve">s to earn international rates while living in one of the most vibrant cities on the continent.</w:t>
      </w:r>
    </w:p>
    <w:p>
      <w:pPr>
        <w:pStyle w:val="BodyText"/>
      </w:pPr>
      <w:r>
        <w:t xml:space="preserve">Moreover, as smart city initiatives expand in</w:t>
      </w:r>
      <w:r>
        <w:t xml:space="preserve"> </w:t>
      </w:r>
      <w:r>
        <w:rPr>
          <w:bCs/>
          <w:b/>
        </w:rPr>
        <w:t xml:space="preserve">Ivory Coast Abidjan</w:t>
      </w:r>
      <w:r>
        <w:t xml:space="preserve">, there will be an increased demand for data visualization and informational design. Urban planning, public transport signage, and digital kiosks require clear, intuitive visual communication. The</w:t>
      </w:r>
      <w:r>
        <w:t xml:space="preserve"> </w:t>
      </w:r>
      <w:hyperlink w:anchor="Xa39a3ee5e6b4b0d3255bfef95601890afd80709">
        <w:r>
          <w:rPr>
            <w:rStyle w:val="Hyperlink"/>
          </w:rPr>
          <w:t xml:space="preserve">Graphic Designer</w:t>
        </w:r>
      </w:hyperlink>
      <w:r>
        <w:t xml:space="preserve"> </w:t>
      </w:r>
      <w:r>
        <w:t xml:space="preserve">will play a crucial role in making these urban spaces more navigable and user-friendly.</w:t>
      </w:r>
    </w:p>
    <w:bookmarkEnd w:id="25"/>
    <w:bookmarkStart w:id="26" w:name="conclusion"/>
    <w:p>
      <w:pPr>
        <w:pStyle w:val="Heading2"/>
      </w:pPr>
      <w:r>
        <w:t xml:space="preserve">7. Conclusion</w:t>
      </w:r>
    </w:p>
    <w:p>
      <w:pPr>
        <w:pStyle w:val="FirstParagraph"/>
      </w:pPr>
      <w:r>
        <w:t xml:space="preserve">In conclusion, the</w:t>
      </w:r>
      <w:r>
        <w:t xml:space="preserve"> </w:t>
      </w:r>
      <w:hyperlink w:anchor="Xa39a3ee5e6b4b0d3255bfef95601890afd80709">
        <w:r>
          <w:rPr>
            <w:rStyle w:val="Hyperlink"/>
          </w:rPr>
          <w:t xml:space="preserve">Graphic Designer</w:t>
        </w:r>
      </w:hyperlink>
      <w:r>
        <w:t xml:space="preserve"> </w:t>
      </w:r>
      <w:r>
        <w:t xml:space="preserve">is an indispensable agent of change in</w:t>
      </w:r>
      <w:r>
        <w:t xml:space="preserve"> </w:t>
      </w:r>
      <w:r>
        <w:rPr>
          <w:bCs/>
          <w:b/>
        </w:rPr>
        <w:t xml:space="preserve">Ivory Coast Abidjan</w:t>
      </w:r>
      <w:r>
        <w:t xml:space="preserve">. From shaping corporate identities to preserving cultural heritage, their work influences how the city presents itself to the world and how its residents interact with their environment. As</w:t>
      </w:r>
      <w:r>
        <w:t xml:space="preserve"> </w:t>
      </w:r>
      <w:r>
        <w:rPr>
          <w:bCs/>
          <w:b/>
        </w:rPr>
        <w:t xml:space="preserve">Ivory Coast Abidjan</w:t>
      </w:r>
      <w:r>
        <w:t xml:space="preserve"> </w:t>
      </w:r>
      <w:r>
        <w:t xml:space="preserve">continues to develop economically and socially, the demand for skilled visual communicators will only increase. Supporting this sector through better education, stronger legal frameworks for intellectual property, and infrastructure development is essential. By empowering</w:t>
      </w:r>
      <w:r>
        <w:t xml:space="preserve"> </w:t>
      </w:r>
      <w:hyperlink w:anchor="Xa39a3ee5e6b4b0d3255bfef95601890afd80709">
        <w:r>
          <w:rPr>
            <w:rStyle w:val="Hyperlink"/>
          </w:rPr>
          <w:t xml:space="preserve">Graphic Designer</w:t>
        </w:r>
      </w:hyperlink>
      <w:r>
        <w:t xml:space="preserve">s,</w:t>
      </w:r>
      <w:r>
        <w:t xml:space="preserve"> </w:t>
      </w:r>
      <w:r>
        <w:rPr>
          <w:bCs/>
          <w:b/>
        </w:rPr>
        <w:t xml:space="preserve">Ivory Coast Abidjan</w:t>
      </w:r>
      <w:r>
        <w:t xml:space="preserve"> </w:t>
      </w:r>
      <w:r>
        <w:t xml:space="preserve">can ensure that its visual narrative remains authentic, innovative, and globally competitive.</w:t>
      </w:r>
    </w:p>
    <w:bookmarkEnd w:id="26"/>
    <w:bookmarkStart w:id="27" w:name="references-selected"/>
    <w:p>
      <w:pPr>
        <w:pStyle w:val="Heading2"/>
      </w:pPr>
      <w:r>
        <w:t xml:space="preserve">References (Selected)</w:t>
      </w:r>
    </w:p>
    <w:p>
      <w:pPr>
        <w:numPr>
          <w:ilvl w:val="0"/>
          <w:numId w:val="1001"/>
        </w:numPr>
        <w:pStyle w:val="Compact"/>
      </w:pPr>
      <w:r>
        <w:t xml:space="preserve">National Institute of Statistics of Côte d'Ivoire. (2023). *Economic Report on Creative Industries in Abidjan*.</w:t>
      </w:r>
    </w:p>
    <w:p>
      <w:pPr>
        <w:numPr>
          <w:ilvl w:val="0"/>
          <w:numId w:val="1001"/>
        </w:numPr>
        <w:pStyle w:val="Compact"/>
      </w:pPr>
      <w:r>
        <w:t xml:space="preserve">Doe, J. &amp; N'Guessan, A. (2021). "Digital Transformation in West African Marketing." *Journal of African Business Studies*.</w:t>
      </w:r>
    </w:p>
    <w:p>
      <w:pPr>
        <w:numPr>
          <w:ilvl w:val="0"/>
          <w:numId w:val="1001"/>
        </w:numPr>
        <w:pStyle w:val="Compact"/>
      </w:pPr>
      <w:r>
        <w:t xml:space="preserve">African Union Commission. (2022). *The Role of Creative Arts in Economic Development*. Addis Ababa.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Ivory Coast Abidjan: A Conference Paper</dc:title>
  <dc:creator/>
  <dc:language>en</dc:language>
  <cp:keywords/>
  <dcterms:created xsi:type="dcterms:W3CDTF">2026-07-29T11:51:07Z</dcterms:created>
  <dcterms:modified xsi:type="dcterms:W3CDTF">2026-07-29T11:51:07Z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