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1" w:name="Xe8b21fa0504e5a9264f01b35fef20953e513770"/>
    <w:p>
      <w:pPr>
        <w:pStyle w:val="Heading1"/>
      </w:pPr>
      <w:r>
        <w:t xml:space="preserve">The Evolution and Impact of the Graphic Designer in the Contemporary Landscape of Philippines Manila</w:t>
      </w:r>
    </w:p>
    <w:p>
      <w:pPr>
        <w:pStyle w:val="FirstParagraph"/>
      </w:pPr>
      <w:r>
        <w:rPr>
          <w:bCs/>
          <w:b/>
        </w:rPr>
        <w:t xml:space="preserve">A Conference Paper Presented at the International Symposium on Visual Arts and Digital Innovation</w:t>
      </w:r>
      <w:r>
        <w:br/>
      </w:r>
      <w:r>
        <w:rPr>
          <w:iCs/>
          <w:i/>
        </w:rPr>
        <w:t xml:space="preserve">Date: October 2023 | Location: Manila, Philippines</w:t>
      </w:r>
    </w:p>
    <w:bookmarkStart w:id="20" w:name="abstract"/>
    <w:p>
      <w:pPr>
        <w:pStyle w:val="Heading3"/>
      </w:pPr>
      <w:r>
        <w:t xml:space="preserve">Abstract</w:t>
      </w:r>
    </w:p>
    <w:p>
      <w:pPr>
        <w:pStyle w:val="FirstParagraph"/>
      </w:pPr>
      <w:r>
        <w:t xml:space="preserve">This paper examines the pivotal role of the Graphic Designer within the rapidly evolving creative industries of Philippines Manila. As a global hub for business process outsourcing (BPO) and emerging digital content creation, Manila has become a critical node in the international design ecosystem. This study explores how local practitioners balance traditional Filipino aesthetic values with global standards, leveraging technology to shape brand identities across Southeast Asia and beyond. By analyzing market trends, educational shifts, and technological adoption in Philippines Manila, this paper argues that the modern Graphic Designer is not merely an aesthetic facilitator but a strategic communicator essential to the city’s economic resilience.</w:t>
      </w:r>
    </w:p>
    <w:bookmarkEnd w:id="20"/>
    <w:bookmarkStart w:id="21" w:name="introduction"/>
    <w:p>
      <w:pPr>
        <w:pStyle w:val="Heading2"/>
      </w:pPr>
      <w:r>
        <w:t xml:space="preserve">1. Introduction</w:t>
      </w:r>
    </w:p>
    <w:p>
      <w:pPr>
        <w:pStyle w:val="FirstParagraph"/>
      </w:pPr>
      <w:r>
        <w:t xml:space="preserve">In the realm of visual communication, few cities embody the intersection of tradition and rapid digital transformation as vividly as Philippines Manila. As the capital region serves as the socio-economic heart of the nation, it hosts a dense concentration of creative agencies, corporate headquarters, and freelance studios. Within this vibrant ecosystem, the Graphic Designer stands at a critical juncture. Historically viewed primarily as artisans of layout and typography, graphic designers in today’s context are required to be multidisciplinary strategists.</w:t>
      </w:r>
    </w:p>
    <w:p>
      <w:pPr>
        <w:pStyle w:val="BodyText"/>
      </w:pPr>
      <w:r>
        <w:t xml:space="preserve">The focus of this conference paper is twofold: first, to define the contemporary scope of work for the Graphic Designer in a metropolitan setting like Philippines Manila; and second, to analyze how cultural nuances influence design practices in this specific geographic context. The rise of remote work post-pandemic has further complicated and expanded these roles, allowing designers from Philippines Manila to compete on a global stage while serving local clients.</w:t>
      </w:r>
    </w:p>
    <w:bookmarkEnd w:id="21"/>
    <w:bookmarkStart w:id="23" w:name="Xa4872ee7d69071319cdec167fe5a734a43fddc2"/>
    <w:p>
      <w:pPr>
        <w:pStyle w:val="Heading2"/>
      </w:pPr>
      <w:r>
        <w:t xml:space="preserve">2. The Changing Role of the Graphic Designer</w:t>
      </w:r>
    </w:p>
    <w:p>
      <w:pPr>
        <w:pStyle w:val="FirstParagraph"/>
      </w:pPr>
      <w:r>
        <w:t xml:space="preserve">Gone are the days when the primary deliverable of a Graphic Designer was solely print collateral. In today’s digital-first economy, particularly in a tech-savvy hub like Philippines Manila, the role has fragmented and expanded. Modern designers must possess competencies in user experience (UX) design, motion graphics, brand strategy, and even basic coding knowledge.</w:t>
      </w:r>
    </w:p>
    <w:p>
      <w:pPr>
        <w:pStyle w:val="BodyText"/>
      </w:pPr>
      <w:r>
        <w:t xml:space="preserve">For agencies operating within Philippines Manila, the demand for holistic visual storytelling is unprecedented. Clients no longer seek just a logo or a brochure; they seek integrated campaigns that span social media platforms, mobile applications, and physical retail spaces. Consequently, the Graphic Designer must act as a bridge between corporate objectives and user engagement. This shift requires an adaptive mindset where aesthetics serve function.</w:t>
      </w:r>
    </w:p>
    <w:bookmarkStart w:id="22" w:name="digital-dominance"/>
    <w:p>
      <w:pPr>
        <w:pStyle w:val="Heading3"/>
      </w:pPr>
      <w:r>
        <w:t xml:space="preserve">2.1 Digital Dominance</w:t>
      </w:r>
    </w:p>
    <w:p>
      <w:pPr>
        <w:pStyle w:val="FirstParagraph"/>
      </w:pPr>
      <w:r>
        <w:t xml:space="preserve">The proliferation of social media platforms in the Philippines has necessitated a high-volume production capability. Graphic Designers in this region are often tasked with creating content daily, adapting to algorithmic changes and trending aesthetics. This speed requires efficiency tools and standardized design systems, pushing the profession toward greater technological integration.</w:t>
      </w:r>
    </w:p>
    <w:bookmarkEnd w:id="22"/>
    <w:bookmarkEnd w:id="23"/>
    <w:bookmarkStart w:id="25" w:name="X2ff0a20089ca1184ae572ae073384b160d29be1"/>
    <w:p>
      <w:pPr>
        <w:pStyle w:val="Heading2"/>
      </w:pPr>
      <w:r>
        <w:t xml:space="preserve">3. Cultural Context: Designing for Philippines Manila</w:t>
      </w:r>
    </w:p>
    <w:p>
      <w:pPr>
        <w:pStyle w:val="FirstParagraph"/>
      </w:pPr>
      <w:r>
        <w:t xml:space="preserve">A distinct characteristic of the creative industry in Philippines Manila is the rich tapestry of cultural influences that designers must navigate. The "Graphic Designer" working in this context is often tasked with translating global brand identities into local languages and visual dialects. This process, known as glocalization, requires a deep understanding of Filipino sensibilities.</w:t>
      </w:r>
    </w:p>
    <w:p>
      <w:pPr>
        <w:pStyle w:val="BodyText"/>
      </w:pPr>
      <w:r>
        <w:t xml:space="preserve">Visually, this manifests in the use of color palettes that resonate with local festive cultures (such as the vibrant hues associated with Philippine fiestas) combined with minimalist trends favored by international markets. Furthermore, typography plays a crucial role. The ability to seamlessly blend Latin scripts used in English-language business communications with indigenous writing systems or local typographic preferences is a specialized skill prized in Philippines Manila.</w:t>
      </w:r>
    </w:p>
    <w:bookmarkStart w:id="24" w:name="narrative-and-emotion"/>
    <w:p>
      <w:pPr>
        <w:pStyle w:val="Heading3"/>
      </w:pPr>
      <w:r>
        <w:t xml:space="preserve">3.1 Narrative and Emotion</w:t>
      </w:r>
    </w:p>
    <w:p>
      <w:pPr>
        <w:pStyle w:val="FirstParagraph"/>
      </w:pPr>
      <w:r>
        <w:t xml:space="preserve">Filipino culture is deeply relational and emotional. Therefore, Graphic Designers in this region excel at creating designs that evoke empathy and community connection. Whether designing for a local bank or an international non-profit, the most successful campaigns in Philippines Manila are those that tell a human story. This cultural strength gives designers from this region a competitive advantage in global outsourcing markets where emotional resonance is key.</w:t>
      </w:r>
    </w:p>
    <w:bookmarkEnd w:id="24"/>
    <w:bookmarkEnd w:id="25"/>
    <w:bookmarkStart w:id="26" w:name="X94fd55262ce3b14544b26baf9bec50fb830bfab"/>
    <w:p>
      <w:pPr>
        <w:pStyle w:val="Heading2"/>
      </w:pPr>
      <w:r>
        <w:t xml:space="preserve">4. Educational and Professional Infrastructure</w:t>
      </w:r>
    </w:p>
    <w:p>
      <w:pPr>
        <w:pStyle w:val="FirstParagraph"/>
      </w:pPr>
      <w:r>
        <w:t xml:space="preserve">The quality of output from the Graphic Designer depends heavily on the educational infrastructure available in their vicinity. In Philippines Manila, several universities have upgraded their fine arts and digital media programs to meet international accreditation standards. These institutions emphasize not only technical proficiency in software such as Adobe Creative Cloud but also critical thinking and conceptual development.</w:t>
      </w:r>
    </w:p>
    <w:p>
      <w:pPr>
        <w:pStyle w:val="BodyText"/>
      </w:pPr>
      <w:r>
        <w:t xml:space="preserve">However, a gap remains between academic training and industry needs. Many firms in Philippines Manila invest heavily in continuous professional development (CPD), requiring their designers to engage with emerging technologies such as artificial intelligence-generated imagery and three-dimensional modeling. The ability of the local workforce to adapt quickly to these changes is a testament to the dynamic nature of the creative sector here.</w:t>
      </w:r>
    </w:p>
    <w:bookmarkEnd w:id="26"/>
    <w:bookmarkStart w:id="27" w:name="X238ebf8c5dc2259e83b7857ff5b88acebcb898f"/>
    <w:p>
      <w:pPr>
        <w:pStyle w:val="Heading2"/>
      </w:pPr>
      <w:r>
        <w:t xml:space="preserve">5. Economic Impact and Global Competitiveness</w:t>
      </w:r>
    </w:p>
    <w:p>
      <w:pPr>
        <w:pStyle w:val="FirstParagraph"/>
      </w:pPr>
      <w:r>
        <w:t xml:space="preserve">The contributions of Graphic Designers extend beyond aesthetics; they are significant economic drivers. The creative industries in Philippines Manila contribute substantially to the Gross Domestic Product (GDP). As businesses increasingly recognize the value of strong visual branding, investment in high-quality design services has risen.</w:t>
      </w:r>
    </w:p>
    <w:p>
      <w:pPr>
        <w:pStyle w:val="BodyText"/>
      </w:pPr>
      <w:r>
        <w:t xml:space="preserve">Moreover, Philippines Manila is a major exporter of creative services. Many international corporations outsource their design needs to firms and freelancers based in this city due to the high English proficiency and cultural affinity with Western markets. This global integration ensures that the Graphic Designer in Philippines Manila is not isolated but rather connected to global trends, receiving immediate feedback from worldwide audiences.</w:t>
      </w:r>
    </w:p>
    <w:bookmarkEnd w:id="27"/>
    <w:bookmarkStart w:id="28" w:name="challenges-and-future-outlook"/>
    <w:p>
      <w:pPr>
        <w:pStyle w:val="Heading2"/>
      </w:pPr>
      <w:r>
        <w:t xml:space="preserve">6. Challenges and Future Outlook</w:t>
      </w:r>
    </w:p>
    <w:p>
      <w:pPr>
        <w:pStyle w:val="FirstParagraph"/>
      </w:pPr>
      <w:r>
        <w:t xml:space="preserve">Despite the prosperity, challenges persist. Issues such as intellectual property rights protection remain a concern for creators in Philippines Manila. Additionally, the pressure of maintaining work-life balance in a high-pressure urban environment can lead to burnout among designers.</w:t>
      </w:r>
    </w:p>
    <w:p>
      <w:pPr>
        <w:pStyle w:val="BodyText"/>
      </w:pPr>
      <w:r>
        <w:t xml:space="preserve">Looking forward, the integration of Artificial Intelligence (AI) presents both an opportunity and a threat. While AI can automate repetitive tasks, allowing Graphic Designers to focus on higher-level strategy, it also risks commoditizing entry-level design work. The future success of the profession in Philippines Manila will depend on how well practitioners can leverage these tools to enhance their creative output rather than replace it.</w:t>
      </w:r>
    </w:p>
    <w:bookmarkEnd w:id="28"/>
    <w:bookmarkStart w:id="30" w:name="conclusion"/>
    <w:p>
      <w:pPr>
        <w:pStyle w:val="Heading2"/>
      </w:pPr>
      <w:r>
        <w:t xml:space="preserve">7. Conclusion</w:t>
      </w:r>
    </w:p>
    <w:p>
      <w:pPr>
        <w:pStyle w:val="FirstParagraph"/>
      </w:pPr>
      <w:r>
        <w:t xml:space="preserve">In conclusion, the Graphic Designer in Philippines Manila occupies a unique and influential position within the global creative economy. By blending technical skill with cultural intelligence, these professionals shape the visual language of both local and international brands. As this city continues to develop its infrastructure and embrace digital innovation, the role of the designer will only grow in importance.</w:t>
      </w:r>
    </w:p>
    <w:p>
      <w:pPr>
        <w:pStyle w:val="BodyText"/>
      </w:pPr>
      <w:r>
        <w:t xml:space="preserve">Supporting this workforce through robust educational programs, fair labor practices, and technological access is essential for sustaining the creative vitality of Philippines Manila. This paper calls for greater collaboration between academic institutions, government bodies, and private enterprises to ensure that the Graphic Designer remains a cornerstone of development in this dynamic metropolis.</w:t>
      </w:r>
    </w:p>
    <w:bookmarkStart w:id="29" w:name="references"/>
    <w:p>
      <w:pPr>
        <w:pStyle w:val="Heading3"/>
      </w:pPr>
      <w:r>
        <w:t xml:space="preserve">References</w:t>
      </w:r>
    </w:p>
    <w:p>
      <w:pPr>
        <w:numPr>
          <w:ilvl w:val="0"/>
          <w:numId w:val="1001"/>
        </w:numPr>
        <w:pStyle w:val="Compact"/>
      </w:pPr>
      <w:r>
        <w:t xml:space="preserve">Aquino, J. (2021). *Visual Culture and Modernity in Metro Manila*. University of the Philippines Press.</w:t>
      </w:r>
    </w:p>
    <w:p>
      <w:pPr>
        <w:numPr>
          <w:ilvl w:val="0"/>
          <w:numId w:val="1001"/>
        </w:numPr>
        <w:pStyle w:val="Compact"/>
      </w:pPr>
      <w:r>
        <w:t xml:space="preserve">Bureau of Creative Industries. (2022). *Economic Impact Report: The Design Sector in the Philippines*. Department of Trade and Industry.</w:t>
      </w:r>
    </w:p>
    <w:p>
      <w:pPr>
        <w:numPr>
          <w:ilvl w:val="0"/>
          <w:numId w:val="1001"/>
        </w:numPr>
        <w:pStyle w:val="Compact"/>
      </w:pPr>
      <w:r>
        <w:t xml:space="preserve">Cruz, M., &amp; Santos, R. (2019). "Glocalization in Advertising: A Case Study of Manila-based Agencies." *Asian Journal of Communication*, 15(3), 45-62.</w:t>
      </w:r>
    </w:p>
    <w:p>
      <w:pPr>
        <w:numPr>
          <w:ilvl w:val="0"/>
          <w:numId w:val="1001"/>
        </w:numPr>
        <w:pStyle w:val="Compact"/>
      </w:pPr>
      <w:r>
        <w:t xml:space="preserve">Dela Cruz, L. (2023). *The Digital Shift: Adapting to Remote Work in the Creative Sector*. Manila Design Council Journals.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the Contemporary Landscape of Philippines Manila</dc:title>
  <dc:creator/>
  <dc:language>en</dc:language>
  <cp:keywords/>
  <dcterms:created xsi:type="dcterms:W3CDTF">2026-07-29T18:03:28Z</dcterms:created>
  <dcterms:modified xsi:type="dcterms:W3CDTF">2026-07-29T18:03:28Z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