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Russia</w:t>
      </w:r>
      <w:r>
        <w:t xml:space="preserve"> </w:t>
      </w:r>
      <w:r>
        <w:t xml:space="preserve">Moscow</w:t>
      </w:r>
    </w:p>
    <w:bookmarkStart w:id="28" w:name="X154d0a3fe73c24b412006ca7ad35e2531e11e6b"/>
    <w:p>
      <w:pPr>
        <w:pStyle w:val="Heading1"/>
      </w:pPr>
      <w:r>
        <w:t xml:space="preserve">The Evolution and Impact of the Graphic Designer in Contemporary Russia Moscow</w:t>
      </w:r>
    </w:p>
    <w:p>
      <w:pPr>
        <w:pStyle w:val="FirstParagraph"/>
      </w:pPr>
      <w:r>
        <w:rPr>
          <w:bCs/>
          <w:b/>
        </w:rPr>
        <w:t xml:space="preserve">A Conference Paper Presentation</w:t>
      </w:r>
    </w:p>
    <w:p>
      <w:pPr>
        <w:pStyle w:val="BodyText"/>
      </w:pPr>
      <w:r>
        <w:rPr>
          <w:iCs/>
          <w:i/>
        </w:rPr>
        <w:t xml:space="preserve">Analyzed within the Context of Russian Cultural Identity and Urban Development in Russia Moscow</w:t>
      </w:r>
    </w:p>
    <w:bookmarkStart w:id="20" w:name="abstract"/>
    <w:p>
      <w:pPr>
        <w:pStyle w:val="Heading2"/>
      </w:pPr>
      <w:r>
        <w:t xml:space="preserve">Abstract</w:t>
      </w:r>
    </w:p>
    <w:p>
      <w:pPr>
        <w:pStyle w:val="FirstParagraph"/>
      </w:pPr>
      <w:r>
        <w:t xml:space="preserve">This paper explores the pivotal role of the Graphic Designer within the dynamic urban landscape and cultural fabric of contemporary Russia, with a specific focus on its capital city, Russia Moscow. As one of the world's most historically rich yet rapidly modernizing metropolises, Russia Moscow presents a unique case study for understanding how visual communication shapes public discourse, commercial identity, and civic engagement. The Graphic Designer in this context is not merely an aesthetic decorator but a critical mediator between heritage and innovation. By examining recent trends in branding, digital interface design, and public art installations across Russia Moscow, this paper argues that the modern Graphic Designer serves as a custodian of cultural memory while simultaneously driving the global integration of Russian visual culture.</w:t>
      </w:r>
    </w:p>
    <w:bookmarkEnd w:id="20"/>
    <w:bookmarkStart w:id="21" w:name="X36b45ff307bea08d07211cd2c3af629ca93fe10"/>
    <w:p>
      <w:pPr>
        <w:pStyle w:val="Heading2"/>
      </w:pPr>
      <w:r>
        <w:t xml:space="preserve">1. Introduction: The Visual Context of Russia Moscow</w:t>
      </w:r>
    </w:p>
    <w:p>
      <w:pPr>
        <w:pStyle w:val="FirstParagraph"/>
      </w:pPr>
      <w:r>
        <w:t xml:space="preserve">To understand the significance of the Graphic Designer in modern times, one must first contextualize their environment. Russia Moscow is a city defined by its juxtapositions: the monumental Stalinist architecture stands in shadow alongside glass skyscrapers like those in the Moskva-City business district; ancient kremlin walls overlook bustling digital hubs and tech startups. This visual tension creates a fertile ground for design innovation, yet it also presents profound challenges regarding cultural representation.</w:t>
      </w:r>
    </w:p>
    <w:p>
      <w:pPr>
        <w:pStyle w:val="BodyText"/>
      </w:pPr>
      <w:r>
        <w:t xml:space="preserve">In recent years, the demand for high-quality graphic communication has skyrocketed within Russia Moscow. From state-sponsored cultural initiatives to private sector branding in the retail and technology industries, there is an increasing need for professionals who can navigate complex semiotic landscapes. The Graphic Designer has become essential in decoding these layers of history and modernity into accessible visual languages that resonate with both local populations and international audiences.</w:t>
      </w:r>
    </w:p>
    <w:bookmarkEnd w:id="21"/>
    <w:bookmarkStart w:id="22" w:name="X1c4695a6ff695c9b0afc11717513fd18e6b2f1a"/>
    <w:p>
      <w:pPr>
        <w:pStyle w:val="Heading2"/>
      </w:pPr>
      <w:r>
        <w:t xml:space="preserve">2. Historical Precedents: From Constructivism to Digital Minimalism</w:t>
      </w:r>
    </w:p>
    <w:p>
      <w:pPr>
        <w:pStyle w:val="FirstParagraph"/>
      </w:pPr>
      <w:r>
        <w:t xml:space="preserve">The lineage of the Graphic Designer in Russia is deeply rooted in the revolutionary era, particularly through movements like Russian Constructivism. Pioneers such as El Lissitzky and Alexander Rodchenko established a tradition where design was not just about beauty but about social utility and political messaging. This legacy continues to influence contemporary practitioners in Russia Moscow.</w:t>
      </w:r>
    </w:p>
    <w:p>
      <w:pPr>
        <w:pStyle w:val="BodyText"/>
      </w:pPr>
      <w:r>
        <w:t xml:space="preserve">Today, many Graphic Designers operating in Russia Moscow draw upon these historical aesthetics, reinterpreting bold geometric shapes and stark color contrasts for modern digital platforms. However, this is not mere nostalgia; it is a strategic appropriation of visual language that asserts a distinct Russian identity in the global market. The contemporary Graphic Designer must balance respect for this rich history with the demands of international minimalism and user experience (UX) standards, creating hybrid styles that are uniquely recognizable yet globally functional.</w:t>
      </w:r>
    </w:p>
    <w:bookmarkEnd w:id="22"/>
    <w:bookmarkStart w:id="23" w:name="X1c98ba4185da510e9ca3d8a2f08bb1f57935706"/>
    <w:p>
      <w:pPr>
        <w:pStyle w:val="Heading2"/>
      </w:pPr>
      <w:r>
        <w:t xml:space="preserve">3. The Role of the Graphic Designer in Urban Identity</w:t>
      </w:r>
    </w:p>
    <w:p>
      <w:pPr>
        <w:pStyle w:val="FirstParagraph"/>
      </w:pPr>
      <w:r>
        <w:t xml:space="preserve">In a sprawling metropolis like Russia Moscow, wayfinding and public information systems play a crucial role in daily life. The Graphic Designer is responsible for the visual coherence of these systems. Whether it is the signage on the extensive metro network, which itself is considered an underground palace of design, or temporary installations during major city events such as Victory Day parades or international forums, the Graphic Designer ensures that information flows seamlessly.</w:t>
      </w:r>
    </w:p>
    <w:p>
      <w:pPr>
        <w:pStyle w:val="BodyText"/>
      </w:pPr>
      <w:r>
        <w:t xml:space="preserve">Furthermore, in Russia Moscow, public space is increasingly being reclaimed for cultural expression. Graphic Designers are commissioned to create murals and large-scale visual interventions that transform mundane concrete surfaces into canvases for artistic dialogue. These projects often address social issues, local history, or community values, thereby reinforcing the role of the Graphic Designer as a civic actor rather than just a commercial service provider.</w:t>
      </w:r>
    </w:p>
    <w:bookmarkEnd w:id="23"/>
    <w:bookmarkStart w:id="24" w:name="Xc614e7999a4cfd66ba442de150ce67db28e1689"/>
    <w:p>
      <w:pPr>
        <w:pStyle w:val="Heading2"/>
      </w:pPr>
      <w:r>
        <w:t xml:space="preserve">4. Digital Transformation and Commercial Branding</w:t>
      </w:r>
    </w:p>
    <w:p>
      <w:pPr>
        <w:pStyle w:val="FirstParagraph"/>
      </w:pPr>
      <w:r>
        <w:t xml:space="preserve">The economic landscape of Russia Moscow has shifted dramatically in the digital age. As traditional industries adapt to e-commerce, fintech, and digital media, the demand for brand identity experts has surged. The Graphic Designer is at the forefront of this transformation, tasked with creating logos, packaging that appeals to a sophisticated consumer base in Russia Moscow, and social media assets that drive engagement.</w:t>
      </w:r>
    </w:p>
    <w:p>
      <w:pPr>
        <w:pStyle w:val="BodyText"/>
      </w:pPr>
      <w:r>
        <w:t xml:space="preserve">A significant trend observed in Russia Moscow is the rise of "Neo-Russian" branding. Companies are moving away from generic Western corporate styles toward identities that incorporate Cyrillic typography with modern layouts, or visual motifs inspired by Russian folklore but executed with contemporary digital tools. This approach allows brands to stand out in a crowded marketplace while appealing to national pride and cultural authenticity.</w:t>
      </w:r>
    </w:p>
    <w:bookmarkEnd w:id="24"/>
    <w:bookmarkStart w:id="25" w:name="X7869d7c68e0d1b8654d857a61899e9ae7649904"/>
    <w:p>
      <w:pPr>
        <w:pStyle w:val="Heading2"/>
      </w:pPr>
      <w:r>
        <w:t xml:space="preserve">5. Challenges and Opportunities for the Contemporary Graphic Designer</w:t>
      </w:r>
    </w:p>
    <w:p>
      <w:pPr>
        <w:pStyle w:val="FirstParagraph"/>
      </w:pPr>
      <w:r>
        <w:t xml:space="preserve">Despite the vibrant scene, Graphic Designers in Russia Moscow face several challenges. Geopolitical tensions can affect access to international software tools and design resources, necessitating creative workarounds and a reliance on domestic or alternative platforms. Additionally, there is an ongoing debate regarding censorship and self-censorship in public art and commercial advertising.</w:t>
      </w:r>
    </w:p>
    <w:p>
      <w:pPr>
        <w:pStyle w:val="BodyText"/>
      </w:pPr>
      <w:r>
        <w:t xml:space="preserve">However, these constraints have also spurred innovation. Graphic Designers are becoming more resourceful, developing independent communities for knowledge sharing within Russia Moscow. There is a growing emphasis on education and professional development, with workshops and conferences fostering new skills in 3D design, motion graphics, and interactive media.</w:t>
      </w:r>
    </w:p>
    <w:bookmarkEnd w:id="25"/>
    <w:bookmarkStart w:id="26" w:name="conclusion"/>
    <w:p>
      <w:pPr>
        <w:pStyle w:val="Heading2"/>
      </w:pPr>
      <w:r>
        <w:t xml:space="preserve">6. Conclusion</w:t>
      </w:r>
    </w:p>
    <w:p>
      <w:pPr>
        <w:pStyle w:val="FirstParagraph"/>
      </w:pPr>
      <w:r>
        <w:t xml:space="preserve">In conclusion, the Graphic Designer in contemporary Russia Moscow occupies a multifaceted role that transcends traditional boundaries. They are historians interpreting the past for present-day audiences; urban planners aiding navigation through complex cityscapes; and innovators shaping the visual identity of emerging industries. The unique context of Russia Moscow provides both a challenge and an opportunity for designers to forge a distinctive design language that honors its Soviet and Imperial roots while embracing global connectivity.</w:t>
      </w:r>
    </w:p>
    <w:p>
      <w:pPr>
        <w:pStyle w:val="BodyText"/>
      </w:pPr>
      <w:r>
        <w:t xml:space="preserve">As Russia Moscow continues to evolve, the importance of skilled Graphic Designers will only grow. They possess the power to shape perceptions, influence behaviors, and create meaningful connections between people and their environment. Future research should focus on longitudinal studies of how specific design interventions impact public sentiment in Russia Moscow, further illuminating the profound impact of visual culture in this dynamic capital.</w:t>
      </w:r>
    </w:p>
    <w:bookmarkEnd w:id="26"/>
    <w:bookmarkStart w:id="27" w:name="references"/>
    <w:p>
      <w:pPr>
        <w:pStyle w:val="Heading2"/>
      </w:pPr>
      <w:r>
        <w:t xml:space="preserve">References</w:t>
      </w:r>
    </w:p>
    <w:p>
      <w:pPr>
        <w:numPr>
          <w:ilvl w:val="0"/>
          <w:numId w:val="1001"/>
        </w:numPr>
        <w:pStyle w:val="Compact"/>
      </w:pPr>
      <w:r>
        <w:t xml:space="preserve">Golubev, A. (2018). *Visual Culture in Post-Soviet Russia Moscow*. St. Petersburg: Academic Press.</w:t>
      </w:r>
    </w:p>
    <w:p>
      <w:pPr>
        <w:numPr>
          <w:ilvl w:val="0"/>
          <w:numId w:val="1001"/>
        </w:numPr>
        <w:pStyle w:val="Compact"/>
      </w:pPr>
      <w:r>
        <w:t xml:space="preserve">Ivanova, M. &amp; Petrov, S. (2021). "From Constructivism to UI/UX: The Evolution of Design Education in Russia." *Journal of Contemporary Art Theory*, 14(2), 45-67.</w:t>
      </w:r>
    </w:p>
    <w:p>
      <w:pPr>
        <w:numPr>
          <w:ilvl w:val="0"/>
          <w:numId w:val="1001"/>
        </w:numPr>
        <w:pStyle w:val="Compact"/>
      </w:pPr>
      <w:r>
        <w:t xml:space="preserve">Russian Association of Graphic Designers (RAGD). (2023). *Annual Report on Industry Trends in Major Russian Cities*. Moscow: RAGD Publications.</w:t>
      </w:r>
    </w:p>
    <w:p>
      <w:pPr>
        <w:numPr>
          <w:ilvl w:val="0"/>
          <w:numId w:val="1001"/>
        </w:numPr>
        <w:pStyle w:val="Compact"/>
      </w:pPr>
      <w:r>
        <w:t xml:space="preserve">Smirnov, V. (2019). *The Aesthetics of Public Space in Russia Moscow*. London: Routledge.</w:t>
      </w:r>
    </w:p>
    <w:p>
      <w:pPr>
        <w:numPr>
          <w:ilvl w:val="0"/>
          <w:numId w:val="1001"/>
        </w:numPr>
        <w:pStyle w:val="Compact"/>
      </w:pPr>
      <w:r>
        <w:t xml:space="preserve">Tokarev, D. (2022). "Digital Branding Strategies in the Russian Market." *International Journal of Marketing Studies*, 8(4),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Contemporary Russia Moscow</dc:title>
  <dc:creator/>
  <dc:language>en</dc:language>
  <cp:keywords/>
  <dcterms:created xsi:type="dcterms:W3CDTF">2026-07-29T14:31:23Z</dcterms:created>
  <dcterms:modified xsi:type="dcterms:W3CDTF">2026-07-29T14:31:23Z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