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Shaping</w:t>
      </w:r>
      <w:r>
        <w:t xml:space="preserve"> </w:t>
      </w:r>
      <w:r>
        <w:t xml:space="preserve">the</w:t>
      </w:r>
      <w:r>
        <w:t xml:space="preserve"> </w:t>
      </w:r>
      <w:r>
        <w:t xml:space="preserve">Visual</w:t>
      </w:r>
      <w:r>
        <w:t xml:space="preserve"> </w:t>
      </w:r>
      <w:r>
        <w:t xml:space="preserve">Identity</w:t>
      </w:r>
      <w:r>
        <w:t xml:space="preserve"> </w:t>
      </w:r>
      <w:r>
        <w:t xml:space="preserve">of</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8" w:name="X960f088ce2e6ee031decdbd858e30d92f8392c6"/>
    <w:p>
      <w:pPr>
        <w:pStyle w:val="Heading1"/>
      </w:pPr>
      <w:r>
        <w:t xml:space="preserve">The Role of the Graphic Designer in Shaping the Visual Identity of Saudi Arabia Riyadh: A Strategic Analysis</w:t>
      </w:r>
    </w:p>
    <w:p>
      <w:pPr>
        <w:pStyle w:val="FirstParagraph"/>
      </w:pPr>
      <w:r>
        <w:rPr>
          <w:bCs/>
          <w:b/>
        </w:rPr>
        <w:t xml:space="preserve">Author:</w:t>
      </w:r>
      <w:r>
        <w:t xml:space="preserve"> </w:t>
      </w:r>
      <w:r>
        <w:t xml:space="preserve">[Your Name/Persona]</w:t>
      </w:r>
      <w:r>
        <w:br/>
      </w:r>
      <w:r>
        <w:rPr>
          <w:bCs/>
          <w:b/>
        </w:rPr>
        <w:t xml:space="preserve">Affiliation:</w:t>
      </w:r>
      <w:r>
        <w:t xml:space="preserve"> </w:t>
      </w:r>
      <w:r>
        <w:t xml:space="preserve">Institute of Digital Arts and Cultural Strategy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Graphic Designer within the rapid urbanization and cultural transformation of Saudi Arabia Riyadh. As part of Vision 2030, the capital city is undergoing a unprecedented shift from a traditional administrative center to a global hub for tourism, entertainment, and technology. This study argues that the Graphic Designer is not merely an aesthetic provider but a critical strategic partner in nation-building, cultural preservation, and global branding. Through an analysis of local design trends, digital infrastructure expansion, and heritage integration projects in Riyadh, this paper highlights how graphic design facilitates the communication of Saudi identity to both domestic audiences and international visitors. The findings suggest that effective graphic design in this context requires a nuanced balance between modern minimalism and deep-rooted Islamic geometric traditions.</w:t>
      </w:r>
    </w:p>
    <w:p>
      <w:pPr>
        <w:pStyle w:val="BodyText"/>
      </w:pPr>
      <w:r>
        <w:rPr>
          <w:bCs/>
          <w:b/>
        </w:rPr>
        <w:t xml:space="preserve">Keywords:</w:t>
      </w:r>
      <w:r>
        <w:t xml:space="preserve"> </w:t>
      </w:r>
      <w:r>
        <w:t xml:space="preserve">Graphic Designer, Saudi Arabia Riyadh, Vision 2030, Cultural Branding, Urban Identity.</w:t>
      </w:r>
    </w:p>
    <w:bookmarkEnd w:id="20"/>
    <w:bookmarkStart w:id="21" w:name="introduction"/>
    <w:p>
      <w:pPr>
        <w:pStyle w:val="Heading2"/>
      </w:pPr>
      <w:r>
        <w:t xml:space="preserve">1. Introduction</w:t>
      </w:r>
    </w:p>
    <w:p>
      <w:pPr>
        <w:pStyle w:val="FirstParagraph"/>
      </w:pPr>
      <w:r>
        <w:t xml:space="preserve">The city of Saudi Arabia Riyadh stands at the precipice of a historic transformation. No longer just the political heart of the Kingdom, it is emerging as a dynamic cultural and economic powerhouse under the ambitious framework of Vision 2030. This massive socio-economic restructuring requires not only physical infrastructure development but also a significant shift in public perception and international branding. Central to this communicative shift is the role of visual communication, specifically led by the Graphic Designer.</w:t>
      </w:r>
    </w:p>
    <w:p>
      <w:pPr>
        <w:pStyle w:val="BodyText"/>
      </w:pPr>
      <w:r>
        <w:t xml:space="preserve">In previous decades, graphic design in the region was often viewed through a commercial lens, focusing primarily on advertising and corporate identity. However, as Saudi Arabia Riyadh accelerates its integration into the global economy through initiatives such as The Diriyah Gate Project and Qiddiya Entertainment City, the demand for sophisticated visual narratives has skyrocketed. This paper explores how the Graphic Designer acts as a custodian of culture and a catalyst for modernization, translating complex national visions into accessible visual languages that resonate with diverse demographics.</w:t>
      </w:r>
    </w:p>
    <w:bookmarkEnd w:id="21"/>
    <w:bookmarkStart w:id="22" w:name="X7063ece2b83fe597eabad4005ac7b39a8a116ea"/>
    <w:p>
      <w:pPr>
        <w:pStyle w:val="Heading2"/>
      </w:pPr>
      <w:r>
        <w:t xml:space="preserve">2. The Intersection of Heritage and Modernity</w:t>
      </w:r>
    </w:p>
    <w:p>
      <w:pPr>
        <w:pStyle w:val="FirstParagraph"/>
      </w:pPr>
      <w:r>
        <w:t xml:space="preserve">A defining characteristic of contemporary design in Saudi Arabia Riyadh is the tension and harmony between heritage and futurism. Traditional Saudi culture is rich in symbolic patterns, calligraphy, and color palettes derived from the desert landscape. For decades, these elements were often marginalized in favor of Western-centric design standards. Today, however, there is a renaissance of "Glocal" design—global techniques applied to local contexts.</w:t>
      </w:r>
    </w:p>
    <w:p>
      <w:pPr>
        <w:pStyle w:val="BodyText"/>
      </w:pPr>
      <w:r>
        <w:t xml:space="preserve">The modern Graphic Designer in Riyadh is tasked with deconstructing traditional Islamic geometry and Arabic calligraphy, integrating them into flat, responsive digital interfaces and large-scale environmental graphics. This process requires a deep understanding of semiotics. For instance, the use of Nabataean script motifs in new transit systems serves not only as decoration but as a nod to the ancient history of Najd region. By embedding these historical references into modern branding, the Graphic Designer ensures that Saudi Arabia Riyadh’s rapid modernization does not erase its past but rather builds upon it. This visual continuity is crucial for maintaining social cohesion and fostering a sense of national pride among citizens who are rapidly adopting new lifestyles.</w:t>
      </w:r>
    </w:p>
    <w:bookmarkEnd w:id="22"/>
    <w:bookmarkStart w:id="23" w:name="X67d710c87a4b2b5423f2a965cb5476295e7ece8"/>
    <w:p>
      <w:pPr>
        <w:pStyle w:val="Heading2"/>
      </w:pPr>
      <w:r>
        <w:t xml:space="preserve">3. Digital Transformation and User Experience</w:t>
      </w:r>
    </w:p>
    <w:p>
      <w:pPr>
        <w:pStyle w:val="FirstParagraph"/>
      </w:pPr>
      <w:r>
        <w:t xml:space="preserve">Saudi Arabia has one of the highest smartphone penetration rates in the world, making digital design paramount. In Riyadh, where public services, tourism bookings, and cultural event registrations have moved predominantly online, the Graphic Designer plays a pivotal role in User Experience (UX) and User Interface (UI) design. The visual hierarchy established by designers directly impacts how citizens interact with government portals such as "Absher" or tourism platforms promoting Riyadh Season.</w:t>
      </w:r>
    </w:p>
    <w:p>
      <w:pPr>
        <w:pStyle w:val="BodyText"/>
      </w:pPr>
      <w:r>
        <w:t xml:space="preserve">The challenge for the Graphic Designer in this digital landscape is to create intuitive systems that are visually appealing while adhering to strict accessibility standards. Furthermore, with the influx of international tourists visiting Saudi Arabia Riyadh, interfaces must be bilingual and culturally sensitive. Designers must navigate the nuances of Right-to-Left (RTL) typography without sacrificing aesthetic balance. This technical proficiency ensures that the digital representation of Riyadh is inclusive, efficient, and welcoming to a global audience.</w:t>
      </w:r>
    </w:p>
    <w:bookmarkEnd w:id="23"/>
    <w:bookmarkStart w:id="24" w:name="X2e16d841eda1207a7ca0470bccd0fa5a56a1d8c"/>
    <w:p>
      <w:pPr>
        <w:pStyle w:val="Heading2"/>
      </w:pPr>
      <w:r>
        <w:t xml:space="preserve">4. Environmental Graphics and Urban Wayfinding</w:t>
      </w:r>
    </w:p>
    <w:p>
      <w:pPr>
        <w:pStyle w:val="FirstParagraph"/>
      </w:pPr>
      <w:r>
        <w:t xml:space="preserve">Vision 2030 has triggered a construction boom in Saudi Arabia Riyadh, leading to the development of mega-projects that redefine the city skyline. In this new urban environment, environmental graphic design becomes a tool for wayfinding and identity formation. The Graphic Designer is responsible for creating signage systems that guide millions of pedestrians and drivers through complex transport hubs like the Riyadh Metro.</w:t>
      </w:r>
    </w:p>
    <w:p>
      <w:pPr>
        <w:pStyle w:val="BodyText"/>
      </w:pPr>
      <w:r>
        <w:t xml:space="preserve">These designs must be legible from a distance, understandable across language barriers, and aesthetically pleasing to enhance the urban experience. By utilizing high-contrast colors and universal icons alongside localized Arabic text, designers create a seamless navigational experience. Moreover, public art installations designed by graphic illustrators contribute to the cultural vibrancy of neighborhoods such as Al Olaya and KAFD (King Abdullah Financial District). These visual interventions transform concrete jungles into lived-in spaces that reflect the aspirations of the Saudi people.</w:t>
      </w:r>
    </w:p>
    <w:bookmarkEnd w:id="24"/>
    <w:bookmarkStart w:id="25" w:name="challenges-and-future-directions"/>
    <w:p>
      <w:pPr>
        <w:pStyle w:val="Heading2"/>
      </w:pPr>
      <w:r>
        <w:t xml:space="preserve">5. Challenges and Future Directions</w:t>
      </w:r>
    </w:p>
    <w:p>
      <w:pPr>
        <w:pStyle w:val="FirstParagraph"/>
      </w:pPr>
      <w:r>
        <w:t xml:space="preserve">Despite significant progress, Graphic Designers in Riyadh face challenges. There is a growing need for higher education institutions to update their curricula to include advanced digital tools, motion graphics, and brand strategy alongside traditional art theory. Additionally, there is an ongoing debate about the preservation of artistic integrity versus commercial viability in state-sponsored projects.</w:t>
      </w:r>
    </w:p>
    <w:p>
      <w:pPr>
        <w:pStyle w:val="BodyText"/>
      </w:pPr>
      <w:r>
        <w:t xml:space="preserve">Looking forward, the role of the Graphic Designer will likely expand into immersive technologies such as Augmented Reality (AR) and Virtual Reality (VR). As Riyadh prepares to host global events and exhibitions, designers will need to create 3D visual environments that allow users to interact with historical narratives digitally. This requires a multidisciplinary approach, blending graphic design with coding and architectural visualization.</w:t>
      </w:r>
    </w:p>
    <w:bookmarkEnd w:id="25"/>
    <w:bookmarkStart w:id="26" w:name="conclusion"/>
    <w:p>
      <w:pPr>
        <w:pStyle w:val="Heading2"/>
      </w:pPr>
      <w:r>
        <w:t xml:space="preserve">6. Conclusion</w:t>
      </w:r>
    </w:p>
    <w:p>
      <w:pPr>
        <w:pStyle w:val="FirstParagraph"/>
      </w:pPr>
      <w:r>
        <w:t xml:space="preserve">In conclusion, the Graphic Designer in Saudi Arabia Riyadh is far more than a decorator; they are essential architects of the city’s visual narrative. Through the strategic application of heritage motifs, digital optimization, and environmental integration, these professionals help shape a national identity that is both modern and deeply rooted. As Saudi Arabia continues its journey toward becoming a global destination for culture and tourism, the insights provided by this paper underscore the necessity of investing in design education and supporting local creative industries. The synergy between government vision and creative execution will determine how effectively Riyadh communicates its unique story to the world.</w:t>
      </w:r>
    </w:p>
    <w:bookmarkEnd w:id="26"/>
    <w:bookmarkStart w:id="27" w:name="references"/>
    <w:p>
      <w:pPr>
        <w:pStyle w:val="Heading2"/>
      </w:pPr>
      <w:r>
        <w:t xml:space="preserve">References</w:t>
      </w:r>
    </w:p>
    <w:p>
      <w:pPr>
        <w:numPr>
          <w:ilvl w:val="0"/>
          <w:numId w:val="1001"/>
        </w:numPr>
        <w:pStyle w:val="Compact"/>
      </w:pPr>
      <w:r>
        <w:t xml:space="preserve">Saudi Vision 2030 Official Document. (2016). Royal Court Press.</w:t>
      </w:r>
    </w:p>
    <w:p>
      <w:pPr>
        <w:numPr>
          <w:ilvl w:val="0"/>
          <w:numId w:val="1001"/>
        </w:numPr>
        <w:pStyle w:val="Compact"/>
      </w:pPr>
      <w:r>
        <w:t xml:space="preserve">Baker, A., &amp; Al-Hassani, S. (2019). "Visual Culture in the Arab World: Modernity and Tradition." Journal of Middle Eastern Design Studies.</w:t>
      </w:r>
    </w:p>
    <w:p>
      <w:pPr>
        <w:numPr>
          <w:ilvl w:val="0"/>
          <w:numId w:val="1001"/>
        </w:numPr>
        <w:pStyle w:val="Compact"/>
      </w:pPr>
      <w:r>
        <w:t xml:space="preserve">Riyadh Municipality Urban Planning Reports. (2021-2023). Strategic Visual Identity Guidelines.</w:t>
      </w:r>
    </w:p>
    <w:p>
      <w:pPr>
        <w:numPr>
          <w:ilvl w:val="0"/>
          <w:numId w:val="1001"/>
        </w:numPr>
        <w:pStyle w:val="Compact"/>
      </w:pPr>
      <w:r>
        <w:t xml:space="preserve">Schaefer, D. (2018). "The Role of Typography in Islamic Art and Modern Branding." International Journal of Graphic Design.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Shaping the Visual Identity of Saudi Arabia Riyadh: A Strategic Analysis</dc:title>
  <dc:creator/>
  <dc:language>en</dc:language>
  <cp:keywords/>
  <dcterms:created xsi:type="dcterms:W3CDTF">2026-07-29T04:14:01Z</dcterms:created>
  <dcterms:modified xsi:type="dcterms:W3CDTF">2026-07-29T04:14:01Z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