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Visual</w:t>
      </w:r>
      <w:r>
        <w:t xml:space="preserve"> </w:t>
      </w:r>
      <w:r>
        <w:t xml:space="preserve">Identity: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Sudan</w:t>
      </w:r>
      <w:r>
        <w:t xml:space="preserve"> </w:t>
      </w:r>
      <w:r>
        <w:t xml:space="preserve">Khartoum</w:t>
      </w:r>
    </w:p>
    <w:bookmarkStart w:id="29" w:name="X39bca01de62038e64a028babd7ddd5065794c97"/>
    <w:p>
      <w:pPr>
        <w:pStyle w:val="Heading1"/>
      </w:pPr>
      <w:r>
        <w:t xml:space="preserve">The Renaissance of Visual Identity:</w:t>
      </w:r>
      <w:r>
        <w:br/>
      </w:r>
      <w:r>
        <w:t xml:space="preserve">The Role of the Graphic Designer in Sudan Khartoum</w:t>
      </w:r>
    </w:p>
    <w:p>
      <w:pPr>
        <w:pStyle w:val="FirstParagraph"/>
      </w:pPr>
      <w:r>
        <w:rPr>
          <w:bCs/>
          <w:b/>
        </w:rPr>
        <w:t xml:space="preserve">Presented at the International Conference on Digital Arts and Cultural Heritage, 2024</w:t>
      </w:r>
    </w:p>
    <w:p>
      <w:pPr>
        <w:pStyle w:val="BodyText"/>
      </w:pPr>
      <w:r>
        <w:t xml:space="preserve">Khartoum, Republic of the Sudan</w:t>
      </w:r>
    </w:p>
    <w:bookmarkStart w:id="20" w:name="abstract"/>
    <w:p>
      <w:pPr>
        <w:pStyle w:val="Heading3"/>
      </w:pPr>
      <w:r>
        <w:t xml:space="preserve">Abstract</w:t>
      </w:r>
    </w:p>
    <w:p>
      <w:pPr>
        <w:pStyle w:val="FirstParagraph"/>
      </w:pPr>
      <w:r>
        <w:t xml:space="preserve">This paper examines the evolving trajectory of the Graphic Designer within the unique socio-cultural and economic landscape of Sudan Khartoum. As one of Africa’s oldest urban centers, Khartoum stands at a critical juncture where traditional heritage intersects with modern digital demands. This study analyzes how local practitioners are navigating post-conflict reconstruction, digital transformation, and cultural preservation through visual communication. It argues that the Graphic Designer in Sudan Khartoum is not merely an aesthetic service provider but a crucial agent of social cohesion and national identity reconstruction.</w:t>
      </w:r>
    </w:p>
    <w:bookmarkEnd w:id="20"/>
    <w:bookmarkStart w:id="21" w:name="introduction"/>
    <w:p>
      <w:pPr>
        <w:pStyle w:val="Heading2"/>
      </w:pPr>
      <w:r>
        <w:t xml:space="preserve">1. Introduction</w:t>
      </w:r>
    </w:p>
    <w:p>
      <w:pPr>
        <w:pStyle w:val="FirstParagraph"/>
      </w:pPr>
      <w:r>
        <w:t xml:space="preserve">In the heart of Northeast Africa, where the Blue Nile and White Nile converge to form the mighty Nile River, lies Sudan Khartoum. Historically recognized as a crossroads of civilizations, Khartoum has always been a melting pot of cultures, languages, and traditions. However in recent years, this vibrant city has faced unprecedented challenges ranging from political instability to economic fluctuations. Amidst these upheavals the profession of the Graphic Designer has emerged as a vital instrument for recovery and rebranding.</w:t>
      </w:r>
    </w:p>
    <w:p>
      <w:pPr>
        <w:pStyle w:val="BodyText"/>
      </w:pPr>
      <w:r>
        <w:t xml:space="preserve">The purpose of this conference paper is to explore the multifaceted role of the Graphic Designer in Sudan Khartoum. We investigate how visual language is being utilized to preserve cultural heritage, support small businesses during economic hardship, and communicate messages of hope and unity to a fractured society. By focusing specifically on Sudan Khartoum we highlight a case study that offers broader insights into design practices in post-conflict African urban centers.</w:t>
      </w:r>
    </w:p>
    <w:bookmarkEnd w:id="21"/>
    <w:bookmarkStart w:id="22" w:name="X020e05bb559314afee06c8c89e5aa0b5ffcfc0a"/>
    <w:p>
      <w:pPr>
        <w:pStyle w:val="Heading2"/>
      </w:pPr>
      <w:r>
        <w:t xml:space="preserve">2. Historical Context: From Hand-Drawn Posters to Digital Interfaces</w:t>
      </w:r>
    </w:p>
    <w:p>
      <w:pPr>
        <w:pStyle w:val="FirstParagraph"/>
      </w:pPr>
      <w:r>
        <w:t xml:space="preserve">To understand the current state of design in Sudan Khartoum, one must look at its history. For decades, political movements in Sudan relied heavily on mass mobilization through posters and graffiti. The Graphic Designer during these periods often worked with limited resources, utilizing stark typography and bold imagery to convey powerful political messages. This era established a strong tradition of high-impact visual communication in the city.</w:t>
      </w:r>
    </w:p>
    <w:p>
      <w:pPr>
        <w:pStyle w:val="BodyText"/>
      </w:pPr>
      <w:r>
        <w:t xml:space="preserve">In the 21st century, as technology became more accessible in Sudan Khartoum, Graphic Designers began to shift from print-based media to digital platforms. The rise of social media provided new avenues for expression and commerce. However this transition was not seamless. Many designers had to teach themselves new software and adapt their aesthetic sensibilities from analog traditions to pixel-perfect digital outputs. This hybrid approach often results in a unique visual style that blends traditional Sudanese motifs with modern minimalist design principles.</w:t>
      </w:r>
    </w:p>
    <w:bookmarkEnd w:id="22"/>
    <w:bookmarkStart w:id="23" w:name="X12b22c130651a45b9a285e34f9bda962427b4c2"/>
    <w:p>
      <w:pPr>
        <w:pStyle w:val="Heading2"/>
      </w:pPr>
      <w:r>
        <w:t xml:space="preserve">3. Cultural Preservation and National Identity</w:t>
      </w:r>
    </w:p>
    <w:p>
      <w:pPr>
        <w:pStyle w:val="FirstParagraph"/>
      </w:pPr>
      <w:r>
        <w:t xml:space="preserve">A primary function of the Graphic Designer in Sudan Khartoum today is the curation and presentation of cultural heritage. With globalization threatening local traditions, designers are increasingly commissioned to create visual identities for museums, cultural festivals, and artisan cooperatives. These projects serve a dual purpose: they generate income for creative professionals while simultaneously educating both locals and tourists about Sudanese history.</w:t>
      </w:r>
    </w:p>
    <w:p>
      <w:pPr>
        <w:pStyle w:val="BodyText"/>
      </w:pPr>
      <w:r>
        <w:t xml:space="preserve">For instance recent branding efforts for Khartoum’s archaeological sites have seen Graphic Designers incorporate ancient Nubian patterns into modern logos. This visual strategy helps to create a sense of pride among the citizens of Sudan Khartoum, reinforcing a narrative of resilience and continuity. The use of indigenous scripts and traditional color palettes becomes a political act in itself asserting the value of local identity in an increasingly homogenized digital world.</w:t>
      </w:r>
    </w:p>
    <w:bookmarkEnd w:id="23"/>
    <w:bookmarkStart w:id="24" w:name="economic-empowerment-through-branding"/>
    <w:p>
      <w:pPr>
        <w:pStyle w:val="Heading2"/>
      </w:pPr>
      <w:r>
        <w:t xml:space="preserve">4. Economic Empowerment through Branding</w:t>
      </w:r>
    </w:p>
    <w:p>
      <w:pPr>
        <w:pStyle w:val="FirstParagraph"/>
      </w:pPr>
      <w:r>
        <w:t xml:space="preserve">The economic climate in Sudan has posed significant challenges for businesses, particularly small and medium-sized enterprises (SMEs). In this context the Graphic Designer plays a pivotal role in helping local businesses survive and thrive. By creating affordable yet professional branding packages designers enable entrepreneurs to compete in a crowded market.</w:t>
      </w:r>
    </w:p>
    <w:p>
      <w:pPr>
        <w:pStyle w:val="BodyText"/>
      </w:pPr>
      <w:r>
        <w:t xml:space="preserve">In Sudan Khartoum we have observed a surge in demand for visual identity services among women-owned businesses and tech startups. These Graphic Designers are not just creating logos; they are crafting narratives that resonate with local consumers. For example, the rebranding of traditional textile shops to appeal to younger demographics involves careful consideration of color psychology and typography that speaks to modern Sudanese youth while respecting traditional values. This economic empowerment is crucial for the stabilization of urban communities in Khartoum.</w:t>
      </w:r>
    </w:p>
    <w:bookmarkEnd w:id="24"/>
    <w:bookmarkStart w:id="25" w:name="social-advocacy-and-community-engagement"/>
    <w:p>
      <w:pPr>
        <w:pStyle w:val="Heading2"/>
      </w:pPr>
      <w:r>
        <w:t xml:space="preserve">5. Social Advocacy and Community Engagement</w:t>
      </w:r>
    </w:p>
    <w:p>
      <w:pPr>
        <w:pStyle w:val="FirstParagraph"/>
      </w:pPr>
      <w:r>
        <w:t xml:space="preserve">Beyond commerce, the Graphic Designer in Sudan Khartoum often serves as a voice for social advocacy. Public health campaigns, educational initiatives, and human rights awareness programs rely heavily on visual communication to reach wide audiences quickly. During times of crisis information can be life-saving when it is presented clearly through infographics and accessible posters.</w:t>
      </w:r>
    </w:p>
    <w:p>
      <w:pPr>
        <w:pStyle w:val="BodyText"/>
      </w:pPr>
      <w:r>
        <w:t xml:space="preserve">Community-led design projects in neighborhoods across Sudan Khartoum have shown that participatory design processes can foster social cohesion. When Graphic Designers collaborate with local residents to create murals or public art installations, they empower citizens to take ownership of their spaces. This collaborative approach transforms the designer from an outsider expert into a community partner, strengthening the bonds within Sudan Khartoum’s diverse population.</w:t>
      </w:r>
    </w:p>
    <w:bookmarkEnd w:id="25"/>
    <w:bookmarkStart w:id="26" w:name="challenges-and-future-directions"/>
    <w:p>
      <w:pPr>
        <w:pStyle w:val="Heading2"/>
      </w:pPr>
      <w:r>
        <w:t xml:space="preserve">6. Challenges and Future Directions</w:t>
      </w:r>
    </w:p>
    <w:p>
      <w:pPr>
        <w:pStyle w:val="FirstParagraph"/>
      </w:pPr>
      <w:r>
        <w:t xml:space="preserve">Despite these positive developments, Graphic Designers in Sudan Khartoum face substantial hurdles. Issues such as internet connectivity disruptions, lack of standardized copyright laws, and limited access to international design software licenses persist. Furthermore the brain drain of talented creatives leaving the country due to instability poses a threat to the sustainability of the design industry.</w:t>
      </w:r>
    </w:p>
    <w:p>
      <w:pPr>
        <w:pStyle w:val="BodyText"/>
      </w:pPr>
      <w:r>
        <w:t xml:space="preserve">To address these challenges there is an urgent need for institutional support. Local universities in Sudan Khartoum should integrate more practical, industry-focused training into their curricula. Professional associations must advocate for better working conditions and intellectual property rights for designers. Additionally fostering international partnerships can provide resources and mentorship opportunities that help sustain the growth of the profession.</w:t>
      </w:r>
    </w:p>
    <w:bookmarkEnd w:id="26"/>
    <w:bookmarkStart w:id="27" w:name="conclusion"/>
    <w:p>
      <w:pPr>
        <w:pStyle w:val="Heading2"/>
      </w:pPr>
      <w:r>
        <w:t xml:space="preserve">7. Conclusion</w:t>
      </w:r>
    </w:p>
    <w:p>
      <w:pPr>
        <w:pStyle w:val="FirstParagraph"/>
      </w:pPr>
      <w:r>
        <w:t xml:space="preserve">The role of the Graphic Designer in Sudan Khartoum extends far beyond aesthetics. It is a discipline deeply intertwined with history, economy, and social welfare. As we have seen through this analysis designers are essential actors in the reconstruction of national identity and the empowerment of local communities. The unique blend of traditional heritage and modern innovation characterizing design practice in Sudan Khartoum offers a compelling model for other regions facing similar challenges.</w:t>
      </w:r>
    </w:p>
    <w:p>
      <w:pPr>
        <w:pStyle w:val="BodyText"/>
      </w:pPr>
      <w:r>
        <w:t xml:space="preserve">We call upon the international academic and professional community to recognize, support, and collaborate with designers in Sudan Khartoum. By investing in their capacity we invest in the future of one of Africa’s most culturally rich cities. The Graphic Designer is not just drawing pictures; they are designing a better tomorrow for Sudan Khartoum.</w:t>
      </w:r>
    </w:p>
    <w:bookmarkEnd w:id="27"/>
    <w:bookmarkStart w:id="28" w:name="references"/>
    <w:p>
      <w:pPr>
        <w:pStyle w:val="Heading2"/>
      </w:pPr>
      <w:r>
        <w:t xml:space="preserve">References</w:t>
      </w:r>
    </w:p>
    <w:p>
      <w:pPr>
        <w:pStyle w:val="FirstParagraph"/>
      </w:pPr>
      <w:r>
        <w:rPr>
          <w:iCs/>
          <w:i/>
        </w:rPr>
        <w:t xml:space="preserve">[1] Al-Amin, M. (2019). Visual Politics in Sudan: A Historical Perspective. Khartoum University Press.</w:t>
      </w:r>
    </w:p>
    <w:p>
      <w:pPr>
        <w:pStyle w:val="BodyText"/>
      </w:pPr>
      <w:r>
        <w:rPr>
          <w:iCs/>
          <w:i/>
        </w:rPr>
        <w:t xml:space="preserve">[2] Ibrahim, S. &amp; Hassan, L. (2021). Digital Transformation in North African Creative Industries: The Case of Sudan.</w:t>
      </w:r>
    </w:p>
    <w:p>
      <w:pPr>
        <w:pStyle w:val="BodyText"/>
      </w:pPr>
      <w:r>
        <w:rPr>
          <w:iCs/>
          <w:i/>
        </w:rPr>
        <w:t xml:space="preserve">[3] Ministry of Tourism and Antiquities Sudan Khartoum Annual Report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Visual Identity: The Role of the Graphic Designer in Sudan Khartoum</dc:title>
  <dc:creator/>
  <dc:language>en</dc:language>
  <cp:keywords/>
  <dcterms:created xsi:type="dcterms:W3CDTF">2026-07-29T04:13:18Z</dcterms:created>
  <dcterms:modified xsi:type="dcterms:W3CDTF">2026-07-29T04:13:18Z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