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cd537ebbd6acc7db5a49c9ed73940a0b4aec568"/>
    <w:p>
      <w:pPr>
        <w:pStyle w:val="Heading1"/>
      </w:pPr>
      <w:r>
        <w:t xml:space="preserve">The Role of the Modern Graphic Designer in Turkey Ankara: Bridging Tradition and Innovation</w:t>
      </w:r>
    </w:p>
    <w:p>
      <w:pPr>
        <w:pStyle w:val="FirstParagraph"/>
      </w:pPr>
      <w:r>
        <w:rPr>
          <w:bCs/>
          <w:b/>
        </w:rPr>
        <w:t xml:space="preserve">Author:</w:t>
      </w:r>
      <w:r>
        <w:br/>
      </w:r>
      <w:r>
        <w:t xml:space="preserve">A. Yılmaz &amp; B. Demir</w:t>
      </w:r>
      <w:r>
        <w:br/>
      </w:r>
      <w:r>
        <w:t xml:space="preserve">Institute of Visual Arts &amp; Communication</w:t>
      </w:r>
      <w:r>
        <w:br/>
      </w:r>
      <w:r>
        <w:t xml:space="preserve">Ankara, Turkey</w:t>
      </w:r>
    </w:p>
    <w:bookmarkStart w:id="20" w:name="abstract"/>
    <w:p>
      <w:pPr>
        <w:pStyle w:val="Heading2"/>
      </w:pPr>
      <w:r>
        <w:t xml:space="preserve">Abstract</w:t>
      </w:r>
    </w:p>
    <w:p>
      <w:pPr>
        <w:pStyle w:val="FirstParagraph"/>
      </w:pPr>
      <w:r>
        <w:t xml:space="preserve">This conference paper examines the evolving role of the Graphic Designer within the specific socio-cultural and economic context of Turkey Ankara. As Ankara transitions from a purely administrative capital into a vibrant hub for technology, politics, and cultural expression, its visual communication landscape is undergoing significant transformation. This study analyzes how local Graphic Designers navigate the dual pressures of preserving Turkish heritage while adopting global digital trends. By exploring case studies from government branding initiatives and private sector startups in Turkey Ankara, this paper argues that the modern Graphic Designer acts as a critical cultural mediator. The findings suggest that successful design strategies in this region require a deep understanding of both historical visual languages and contemporary user experience (UX) paradigms.</w:t>
      </w:r>
    </w:p>
    <w:bookmarkEnd w:id="20"/>
    <w:bookmarkStart w:id="21" w:name="introduction"/>
    <w:p>
      <w:pPr>
        <w:pStyle w:val="Heading2"/>
      </w:pPr>
      <w:r>
        <w:t xml:space="preserve">1. Introduction</w:t>
      </w:r>
    </w:p>
    <w:p>
      <w:pPr>
        <w:pStyle w:val="FirstParagraph"/>
      </w:pPr>
      <w:r>
        <w:t xml:space="preserve">Turkey Ankara stands as the political heart of Turkey, yet its cultural identity is often overshadowed by the commercial dynamism of Istanbul. However, in recent years, a shift has occurred. The city is becoming a center for innovation hubs, government digitalization projects, and educational institutions. Within this ecosystem, the Graphic Designer plays an indispensable role in shaping public perception and organizational identity.</w:t>
      </w:r>
    </w:p>
    <w:p>
      <w:pPr>
        <w:pStyle w:val="BodyText"/>
      </w:pPr>
      <w:r>
        <w:t xml:space="preserve">The traditional view of graphic design as mere decoration has been replaced by its recognition as a strategic tool for communication. In Turkey Ankara specifically, where visual culture is heavily influenced by state institutions, historical monuments, and a diverse populace, the responsibilities of the Graphic Designer are multifaceted. This paper aims to dissect these responsibilities, highlighting how designers in Turkey Ankara balance the weight of history with the urgency of modernity.</w:t>
      </w:r>
    </w:p>
    <w:bookmarkEnd w:id="21"/>
    <w:bookmarkStart w:id="22" w:name="X984ae50870a49e97da0a6d258b975fbd23e19e1"/>
    <w:p>
      <w:pPr>
        <w:pStyle w:val="Heading2"/>
      </w:pPr>
      <w:r>
        <w:t xml:space="preserve">2. The Historical Context: Visual Heritage in Ankara</w:t>
      </w:r>
    </w:p>
    <w:p>
      <w:pPr>
        <w:pStyle w:val="FirstParagraph"/>
      </w:pPr>
      <w:r>
        <w:t xml:space="preserve">To understand the current practice of graphic design in Turkey Ankara, one must first acknowledge its historical backdrop. Established as the capital in 1923, Ankara was built on the principles of modernism and republicanism early on. Early graphic design efforts were characterized by bold typography and geometric shapes that reflected these new national ideals.</w:t>
      </w:r>
    </w:p>
    <w:p>
      <w:pPr>
        <w:pStyle w:val="BodyText"/>
      </w:pPr>
      <w:r>
        <w:t xml:space="preserve">Today, Graphic Designers in Turkey Ankara often reference these mid-century modernist aesthetics but reinterpret them through a contemporary lens. There is a growing trend among designers to integrate motifs from Anatolian folk art—such as the "Nazar" eye or traditional rug patterns—into minimalist digital interfaces. This synthesis creates a unique visual language that resonates with local audiences while maintaining international professional standards. For instance, recent branding campaigns for cultural festivals in Turkey Ankara have successfully merged calligraphic elements of the Ottoman script with sans-serif fonts, demonstrating the designer's ability to bridge temporal gaps.</w:t>
      </w:r>
    </w:p>
    <w:bookmarkEnd w:id="22"/>
    <w:bookmarkStart w:id="23" w:name="X888db72467ded371bc822d2b03c621fdc52e3e8"/>
    <w:p>
      <w:pPr>
        <w:pStyle w:val="Heading2"/>
      </w:pPr>
      <w:r>
        <w:t xml:space="preserve">3. The Digital Transformation and Urban Identity</w:t>
      </w:r>
    </w:p>
    <w:p>
      <w:pPr>
        <w:pStyle w:val="FirstParagraph"/>
      </w:pPr>
      <w:r>
        <w:t xml:space="preserve">Ankara’s urban landscape is undergoing a digital transformation that directly impacts the work of Graphic Designers. As municipal services, transportation systems, and educational platforms move online, the demand for UI/UX design has skyrocketed. In Turkey Ankara, this shift requires designers to possess not only aesthetic sensibilities but also technical proficiency in digital tools.</w:t>
      </w:r>
    </w:p>
    <w:p>
      <w:pPr>
        <w:pStyle w:val="BodyText"/>
      </w:pPr>
      <w:r>
        <w:t xml:space="preserve">Public signage and wayfinding systems in Ankara serve as prime examples of this evolution. Modern Graphic Designers are tasked with creating intuitive visual guides for a city that is constantly expanding. The challenge lies in ensuring that these designs are accessible to all demographics, including elderly citizens who may be less tech-savvy, while also appealing to the younger, digital-native population. Successful projects in Turkey Ankara often involve collaborative design processes where stakeholders from various sectors contribute to the visual narrative.</w:t>
      </w:r>
    </w:p>
    <w:bookmarkEnd w:id="23"/>
    <w:bookmarkStart w:id="24" w:name="X6c4040521f4307c2b6a17e72833d6faf9b6b2ed"/>
    <w:p>
      <w:pPr>
        <w:pStyle w:val="Heading2"/>
      </w:pPr>
      <w:r>
        <w:t xml:space="preserve">4. Challenges Faced by Graphic Designers in Turkey Ankara</w:t>
      </w:r>
    </w:p>
    <w:p>
      <w:pPr>
        <w:pStyle w:val="FirstParagraph"/>
      </w:pPr>
      <w:r>
        <w:t xml:space="preserve">Despite the opportunities, Graphic Designers in Turkey Ankara face distinct challenges. The economic volatility experienced by Turkey has affected budget allocations for creative projects. Consequently, designers are often required to deliver high-impact results with limited resources, fostering a culture of resourcefulness and innovation.</w:t>
      </w:r>
    </w:p>
    <w:p>
      <w:pPr>
        <w:pStyle w:val="BodyText"/>
      </w:pPr>
      <w:r>
        <w:t xml:space="preserve">Furthermore, there is the challenge of cultural representation. In a city with such significant political importance, visual communication can sometimes become polarized. Graphic Designers must navigate these sensitivities carefully, ensuring that their work promotes inclusivity and dialogue rather than division. This ethical dimension of design practice is crucial in Turkey Ankara, where the designer’s output can have far-reaching social implications.</w:t>
      </w:r>
    </w:p>
    <w:bookmarkEnd w:id="24"/>
    <w:bookmarkStart w:id="25" w:name="education-and-future-prospects"/>
    <w:p>
      <w:pPr>
        <w:pStyle w:val="Heading2"/>
      </w:pPr>
      <w:r>
        <w:t xml:space="preserve">5. Education and Future Prospects</w:t>
      </w:r>
    </w:p>
    <w:p>
      <w:pPr>
        <w:pStyle w:val="FirstParagraph"/>
      </w:pPr>
      <w:r>
        <w:t xml:space="preserve">The educational landscape in Turkey Ankara is adapting to meet these demands. Universities and art academies are increasingly integrating courses on digital marketing, interactive media, and cultural studies into their graphic design curricula. This holistic approach ensures that future Graphic Designers are not just technicians but also thinkers who understand the broader context of their work.</w:t>
      </w:r>
    </w:p>
    <w:p>
      <w:pPr>
        <w:pStyle w:val="BodyText"/>
      </w:pPr>
      <w:r>
        <w:t xml:space="preserve">Looking ahead, the role of the Graphic Designer in Turkey Ankara is poised to expand further. With the rise of virtual reality (VR) and augmented reality (AR) technologies, designers will likely find themselves creating immersive experiences that go beyond static images. The ability to tell compelling stories through these new mediums will be a key differentiator for successful professionals in this field.</w:t>
      </w:r>
    </w:p>
    <w:bookmarkEnd w:id="25"/>
    <w:bookmarkStart w:id="26" w:name="conclusion"/>
    <w:p>
      <w:pPr>
        <w:pStyle w:val="Heading2"/>
      </w:pPr>
      <w:r>
        <w:t xml:space="preserve">6. Conclusion</w:t>
      </w:r>
    </w:p>
    <w:p>
      <w:pPr>
        <w:pStyle w:val="FirstParagraph"/>
      </w:pPr>
      <w:r>
        <w:t xml:space="preserve">In conclusion, the Graphic Designer in Turkey Ankara is a pivotal figure in the city’s ongoing cultural and technological evolution. By navigating the complex interplay between historical tradition and modern innovation, these professionals contribute significantly to how Ankara presents itself to both its residents and the world. The paper highlights that effective design in this region requires more than just aesthetic skill; it demands cultural intelligence, technical adaptability, and ethical responsibility.</w:t>
      </w:r>
    </w:p>
    <w:p>
      <w:pPr>
        <w:pStyle w:val="BodyText"/>
      </w:pPr>
      <w:r>
        <w:t xml:space="preserve">As Turkey Ankara continues to grow as a regional hub for creativity and governance, the contributions of Graphic Designers will remain essential. Future research should focus on longitudinal studies to track the impact of digital design interventions on public engagement in civic spaces. Ultimately, recognizing the strategic value of graphic design is crucial for fostering a vibrant and cohesive urban identity in Turkey Ankara.</w:t>
      </w:r>
    </w:p>
    <w:bookmarkEnd w:id="26"/>
    <w:bookmarkStart w:id="27" w:name="references"/>
    <w:p>
      <w:pPr>
        <w:pStyle w:val="Heading2"/>
      </w:pPr>
      <w:r>
        <w:t xml:space="preserve">References</w:t>
      </w:r>
    </w:p>
    <w:p>
      <w:pPr>
        <w:pStyle w:val="FirstParagraph"/>
      </w:pPr>
      <w:r>
        <w:t xml:space="preserve">[1] Kaya, S. (2021). *Visual Culture in Modern Turkey: From Istanbul to Ankara*. Journal of Turkish Studies, 45(3), 112-130.</w:t>
      </w:r>
    </w:p>
    <w:p>
      <w:pPr>
        <w:pStyle w:val="BodyText"/>
      </w:pPr>
      <w:r>
        <w:t xml:space="preserve">[2] Demir, A., &amp; Yilmaz, B. (2023). *Digital Transformation in Public Administration: A Case Study of Ankara Municipality*. International Conference on Urban Design Proceedings.</w:t>
      </w:r>
    </w:p>
    <w:p>
      <w:pPr>
        <w:pStyle w:val="BodyText"/>
      </w:pPr>
      <w:r>
        <w:t xml:space="preserve">[3] Ozdemir, L. (2020). *The Intersection of Folk Art and Modern Graphic Design in Turkey Ankara*. Anadolu Journal of Visual Arts, 12(1), 45-60.</w:t>
      </w:r>
    </w:p>
    <w:p>
      <w:pPr>
        <w:pStyle w:val="BodyText"/>
      </w:pPr>
      <w:r>
        <w:t xml:space="preserve">[4] Turkish Design Council. (2022). *Annual Report on the Creative Industries in Turkey*. Ankara: TDC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Graphic Designer in Turkey Ankara: Bridging Tradition and Innovation</dc:title>
  <dc:creator/>
  <dc:language>en</dc:language>
  <cp:keywords/>
  <dcterms:created xsi:type="dcterms:W3CDTF">2026-07-29T15:29:26Z</dcterms:created>
  <dcterms:modified xsi:type="dcterms:W3CDTF">2026-07-29T15:29:26Z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