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c7aac106fc839ed7deb146f53a7520853997a82"/>
    <w:p>
      <w:pPr>
        <w:pStyle w:val="Heading1"/>
      </w:pPr>
      <w:r>
        <w:t xml:space="preserve">The Visual Pulse of Innovation: The Role of the Graphic Designer in United States New York City</w:t>
      </w:r>
    </w:p>
    <w:bookmarkStart w:id="25" w:name="Xce1e2dc6e433de3d14a9aa212fad7ce7e833260"/>
    <w:p>
      <w:pPr>
        <w:pStyle w:val="Heading2"/>
      </w:pPr>
      <w:r>
        <w:t xml:space="preserve">A Conference Paper on Urban Branding, Cultural Influence, and Economic Vitality</w:t>
      </w:r>
    </w:p>
    <w:p>
      <w:pPr>
        <w:pStyle w:val="FirstParagraph"/>
      </w:pPr>
      <w:r>
        <w:t xml:space="preserve">Prepared for the International Summit on Urban Design and Communication</w:t>
      </w:r>
      <w:r>
        <w:br/>
      </w:r>
      <w:r>
        <w:t xml:space="preserve">New York, NY | October 2023</w:t>
      </w:r>
      <w:r>
        <w:br/>
      </w:r>
    </w:p>
    <w:p>
      <w:pPr>
        <w:pStyle w:val="BodyText"/>
      </w:pPr>
      <w:r>
        <w:rPr>
          <w:bCs/>
          <w:b/>
        </w:rPr>
        <w:t xml:space="preserve">Abstract:</w:t>
      </w:r>
    </w:p>
    <w:p>
      <w:pPr>
        <w:pStyle w:val="BodyText"/>
      </w:pPr>
      <w:r>
        <w:t xml:space="preserve">This paper examines the critical role of the graphic designer within United States New York City, analyzing how visual communication strategies shape urban identity, influence consumer behavior, and drive economic growth. By exploring case studies from Manhattan’s Midtown business district to Brooklyn’s creative enclaves, this document highlights the symbiotic relationship between spatial design and corporate branding. The findings suggest that the graphic designer in United States New York City acts not merely as an aesthetic provider but as a strategic navigator of cultural narratives in one of the world's most competitive markets.</w:t>
      </w:r>
    </w:p>
    <w:bookmarkStart w:id="20" w:name="introduction"/>
    <w:p>
      <w:pPr>
        <w:pStyle w:val="Heading3"/>
      </w:pPr>
      <w:r>
        <w:t xml:space="preserve">Introduction</w:t>
      </w:r>
    </w:p>
    <w:p>
      <w:pPr>
        <w:pStyle w:val="FirstParagraph"/>
      </w:pPr>
      <w:r>
        <w:t xml:space="preserve">In the sprawling metropolis known globally as United States New York City, visual communication is omnipresent. From the neon flashes of Times Square to the minimalist typography of SoHo boutiques, every surface tells a story. This paper posits that United States New York City serves as a unique laboratory for design innovation, where high-stakes commercial pressures intersect with diverse cultural movements. Within this environment, the graphic designer occupies a pivotal position. Unlike designers in smaller markets who may focus primarily on local utility, the graphic designer in United States New York City operates within a global framework, tasked with creating visuals that resonate across international borders.</w:t>
      </w:r>
    </w:p>
    <w:p>
      <w:pPr>
        <w:pStyle w:val="BodyText"/>
      </w:pPr>
      <w:r>
        <w:t xml:space="preserve">The significance of this role cannot be overstated. As media theorist Marshall McLuhan famously suggested, "the medium is the message." In a city where information overload is constant, the graphic designer curates meaning amidst chaos. This document will explore three primary dimensions: the economic imperative of visual branding in United States New York City; the cultural responsibility of representing diversity through design; and the evolving technological demands placed upon modern practitioners.</w:t>
      </w:r>
    </w:p>
    <w:bookmarkEnd w:id="20"/>
    <w:bookmarkStart w:id="21" w:name="Xf0d3bac5fdebad16c2475ab632a3109f3ad1bce"/>
    <w:p>
      <w:pPr>
        <w:pStyle w:val="Heading3"/>
      </w:pPr>
      <w:r>
        <w:t xml:space="preserve">The Economic Imperative: Branding in a Global Hub</w:t>
      </w:r>
    </w:p>
    <w:p>
      <w:pPr>
        <w:pStyle w:val="FirstParagraph"/>
      </w:pPr>
      <w:r>
        <w:t xml:space="preserve">New York City remains a financial capital of the world, hosting headquarters for major banks, media conglomerates, and fashion houses. For these entities, differentiation is survival. The graphic designer in United States New York City is essential to constructing brand identities that command authority and trust.</w:t>
      </w:r>
    </w:p>
    <w:p>
      <w:pPr>
        <w:numPr>
          <w:ilvl w:val="0"/>
          <w:numId w:val="1001"/>
        </w:numPr>
        <w:pStyle w:val="Compact"/>
      </w:pPr>
      <w:r>
        <w:rPr>
          <w:bCs/>
          <w:b/>
        </w:rPr>
        <w:t xml:space="preserve">Credibility:</w:t>
      </w:r>
      <w:r>
        <w:t xml:space="preserve"> </w:t>
      </w:r>
      <w:r>
        <w:t xml:space="preserve">In the competitive landscape of United States New York City, polished visual identity signals competence. A bank’s logo or a tech startup’s user interface must convey precision instantly.</w:t>
      </w:r>
    </w:p>
    <w:p>
      <w:pPr>
        <w:numPr>
          <w:ilvl w:val="0"/>
          <w:numId w:val="1001"/>
        </w:numPr>
        <w:pStyle w:val="Compact"/>
      </w:pPr>
      <w:r>
        <w:rPr>
          <w:bCs/>
          <w:b/>
        </w:rPr>
        <w:t xml:space="preserve">Differentiation:</w:t>
      </w:r>
      <w:r>
        <w:t xml:space="preserve"> </w:t>
      </w:r>
      <w:r>
        <w:t xml:space="preserve">With thousands of agencies and corporations vying for attention in Midtown Manhattan, the graphic designer employs strategic color theory and typography to ensure a brand stands out rather than blends in.</w:t>
      </w:r>
    </w:p>
    <w:p>
      <w:pPr>
        <w:numPr>
          <w:ilvl w:val="0"/>
          <w:numId w:val="1001"/>
        </w:numPr>
        <w:pStyle w:val="Compact"/>
      </w:pPr>
      <w:r>
        <w:rPr>
          <w:bCs/>
          <w:b/>
        </w:rPr>
        <w:t xml:space="preserve">Economic Velocity:</w:t>
      </w:r>
      <w:r>
        <w:t xml:space="preserve"> </w:t>
      </w:r>
      <w:r>
        <w:t xml:space="preserve">Effective design accelerates consumer decision-making. In retail environments across New York City, visual merchandising and graphic layout directly correlate with sales performance, proving that design is an economic engine.</w:t>
      </w:r>
    </w:p>
    <w:p>
      <w:pPr>
        <w:pStyle w:val="FirstParagraph"/>
      </w:pPr>
      <w:r>
        <w:t xml:space="preserve">Data from local industry associations indicates that marketing budgets in United States New York City increasingly favor high-quality design assets. This shift underscores the realization that aesthetics are not merely decorative but functional tools for revenue generation. The graphic designer thus functions as a key stakeholder in the city’s economic ecosystem, translating corporate strategy into visual language.</w:t>
      </w:r>
    </w:p>
    <w:bookmarkEnd w:id="21"/>
    <w:bookmarkStart w:id="22" w:name="X4edbd787fab7cd0626a5c3ed89721930bdfb23a"/>
    <w:p>
      <w:pPr>
        <w:pStyle w:val="Heading3"/>
      </w:pPr>
      <w:r>
        <w:t xml:space="preserve">Cultural Representation and Social Narrative</w:t>
      </w:r>
    </w:p>
    <w:p>
      <w:pPr>
        <w:pStyle w:val="FirstParagraph"/>
      </w:pPr>
      <w:r>
        <w:t xml:space="preserve">Beyond commerce, United States New York City is renowned for its cultural diversity. This demographic complexity imposes a specific burden and opportunity on the graphic designer: representation. Visuals must speak to a multitude of communities, respecting linguistic nuances and cultural symbols.</w:t>
      </w:r>
    </w:p>
    <w:p>
      <w:pPr>
        <w:pStyle w:val="BodyText"/>
      </w:pPr>
      <w:r>
        <w:t xml:space="preserve">In recent years, public sector projects in United States New York City have highlighted the importance of inclusive design. Transit systems, park signage, and community center graphics require clarity across multiple languages while maintaining a cohesive aesthetic identity. The graphic designer acts as a cultural translator here, ensuring that information is accessible to everyone from tourists to long-time residents.</w:t>
      </w:r>
    </w:p>
    <w:p>
      <w:pPr>
        <w:pStyle w:val="BodyText"/>
      </w:pPr>
      <w:r>
        <w:t xml:space="preserve">Furthermore, the graphic designer in United States New York City often leads social movements through visual activism. Posters, digital campaigns, and street art installations frequently address issues such as climate change, social justice, and housing rights. These visuals mobilize public opinion and foster civic engagement. Thus, the profession extends beyond client service into the realm of public discourse.</w:t>
      </w:r>
    </w:p>
    <w:bookmarkEnd w:id="22"/>
    <w:bookmarkStart w:id="23" w:name="Xb7e9786b5f70ff54edb4dc198f63b6fc584c8b9"/>
    <w:p>
      <w:pPr>
        <w:pStyle w:val="Heading3"/>
      </w:pPr>
      <w:r>
        <w:t xml:space="preserve">Technological Evolution and Future Trends</w:t>
      </w:r>
    </w:p>
    <w:p>
      <w:pPr>
        <w:pStyle w:val="FirstParagraph"/>
      </w:pPr>
      <w:r>
        <w:t xml:space="preserve">The landscape for United States New York City designers is rapidly changing due to technological advancements. The rise of augmented reality (AR), artificial intelligence (AI), and dynamic digital displays requires graphic designers to be proficient in multiple disciplines. Static print design, once the primary focus, is now just one component of a broader visual strategy.</w:t>
      </w:r>
    </w:p>
    <w:p>
      <w:pPr>
        <w:numPr>
          <w:ilvl w:val="0"/>
          <w:numId w:val="1002"/>
        </w:numPr>
        <w:pStyle w:val="Compact"/>
      </w:pPr>
      <w:r>
        <w:rPr>
          <w:bCs/>
          <w:b/>
        </w:rPr>
        <w:t xml:space="preserve">Digital-First Thinking:</w:t>
      </w:r>
      <w:r>
        <w:t xml:space="preserve"> </w:t>
      </w:r>
      <w:r>
        <w:t xml:space="preserve">Designers must create assets that are responsive across mobile devices, web browsers, and large-scale digital billboards typical of Times Square.</w:t>
      </w:r>
    </w:p>
    <w:p>
      <w:pPr>
        <w:numPr>
          <w:ilvl w:val="0"/>
          <w:numId w:val="1002"/>
        </w:numPr>
        <w:pStyle w:val="Compact"/>
      </w:pPr>
      <w:r>
        <w:rPr>
          <w:bCs/>
          <w:b/>
        </w:rPr>
        <w:t xml:space="preserve">Data Visualization:</w:t>
      </w:r>
      <w:r>
        <w:t xml:space="preserve"> </w:t>
      </w:r>
      <w:r>
        <w:t xml:space="preserve">As United States New York City becomes a "smart city," the ability to translate complex data into intuitive graphics is increasingly valuable for urban planning and public communication.</w:t>
      </w:r>
    </w:p>
    <w:p>
      <w:pPr>
        <w:numPr>
          <w:ilvl w:val="0"/>
          <w:numId w:val="1002"/>
        </w:numPr>
        <w:pStyle w:val="Compact"/>
      </w:pPr>
      <w:r>
        <w:rPr>
          <w:bCs/>
          <w:b/>
        </w:rPr>
        <w:t xml:space="preserve">Sustainability:</w:t>
      </w:r>
      <w:r>
        <w:t xml:space="preserve"> </w:t>
      </w:r>
      <w:r>
        <w:t xml:space="preserve">There is growing pressure on agencies to adopt eco-friendly practices. The graphic designer in United States New York City must consider the environmental impact of materials used in print and digital energy consumption.</w:t>
      </w:r>
    </w:p>
    <w:bookmarkEnd w:id="23"/>
    <w:bookmarkStart w:id="24" w:name="conclusion"/>
    <w:p>
      <w:pPr>
        <w:pStyle w:val="Heading3"/>
      </w:pPr>
      <w:r>
        <w:t xml:space="preserve">Conclusion</w:t>
      </w:r>
    </w:p>
    <w:p>
      <w:pPr>
        <w:pStyle w:val="FirstParagraph"/>
      </w:pPr>
      <w:r>
        <w:t xml:space="preserve">The graphic designer plays a multifaceted role in United States New York City, balancing economic demands with cultural responsibilities. As this city continues to evolve as a global leader in finance, culture, and technology, the demand for sophisticated visual communication will only grow. Professionals operating within United States New York City must adapt to new technologies while remaining grounded in principles of accessibility and inclusivity.</w:t>
      </w:r>
    </w:p>
    <w:p>
      <w:pPr>
        <w:pStyle w:val="BodyText"/>
      </w:pPr>
      <w:r>
        <w:t xml:space="preserve">Future research should focus on longitudinal studies measuring the direct impact of design interventions on community engagement in diverse neighborhoods across New York City. Understanding these dynamics will help refine educational programs and professional standards for the graphic designers who continue to shape the visual fabric of United States New York City.</w:t>
      </w:r>
    </w:p>
    <w:p>
      <w:pPr>
        <w:pStyle w:val="BodyText"/>
      </w:pPr>
      <w:r>
        <w:rPr>
          <w:bCs/>
          <w:b/>
        </w:rPr>
        <w:t xml:space="preserve">Keywords:</w:t>
      </w:r>
    </w:p>
    <w:p>
      <w:pPr>
        <w:numPr>
          <w:ilvl w:val="0"/>
          <w:numId w:val="1003"/>
        </w:numPr>
        <w:pStyle w:val="Compact"/>
      </w:pPr>
      <w:r>
        <w:t xml:space="preserve">- Graphic Designer</w:t>
      </w:r>
    </w:p>
    <w:p>
      <w:pPr>
        <w:pStyle w:val="FirstParagraph"/>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the Graphic Designer in United States New York City</dc:title>
  <dc:creator/>
  <dc:language>en</dc:language>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