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Cultural</w:t>
      </w:r>
      <w:r>
        <w:t xml:space="preserve"> </w:t>
      </w:r>
      <w:r>
        <w:t xml:space="preserve">Integration</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Germany</w:t>
      </w:r>
      <w:r>
        <w:t xml:space="preserve"> </w:t>
      </w:r>
      <w:r>
        <w:t xml:space="preserve">Frankfurt</w:t>
      </w:r>
    </w:p>
    <w:bookmarkStart w:id="28" w:name="X9efcd0446cfffe417e46bf13da3c741de999790"/>
    <w:p>
      <w:pPr>
        <w:pStyle w:val="Heading1"/>
      </w:pPr>
      <w:r>
        <w:t xml:space="preserve">The Modern Hairdresser: Cultural Integration, Aesthetic Evolution, and Professional Standards in Germany Frankfurt</w:t>
      </w:r>
    </w:p>
    <w:p>
      <w:pPr>
        <w:pStyle w:val="FirstParagraph"/>
      </w:pPr>
      <w:r>
        <w:rPr>
          <w:bCs/>
          <w:b/>
        </w:rPr>
        <w:t xml:space="preserve">Author:</w:t>
      </w:r>
      <w:r>
        <w:t xml:space="preserve"> </w:t>
      </w:r>
      <w:r>
        <w:t xml:space="preserve">Dr. Elena Weber</w:t>
      </w:r>
      <w:r>
        <w:br/>
      </w:r>
      <w:r>
        <w:rPr>
          <w:bCs/>
          <w:b/>
        </w:rPr>
        <w:t xml:space="preserve">Affiliation:</w:t>
      </w:r>
      <w:r>
        <w:t xml:space="preserve">Institute of Urban Sociology and Artistic Trades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evolving role of the Hairdresser within the specific socio-economic and cultural context of Germany Frankfurt. As one of Europe’s most diverse financial hubs, Frankfurt presents a unique landscape for the hairdressing industry. This study analyzes how traditional German craftsmanship intersects with international multicultural influences, shaping new standards in aesthetics, hygiene, and customer service. Furthermore, it discusses the regulatory framework established by German vocational training and how Hairdresser professionals navigate the high-paced urban environment of Germany Frankfurt to maintain relevance and excellence.</w:t>
      </w:r>
    </w:p>
    <w:bookmarkEnd w:id="20"/>
    <w:bookmarkStart w:id="21" w:name="introduction"/>
    <w:p>
      <w:pPr>
        <w:pStyle w:val="Heading2"/>
      </w:pPr>
      <w:r>
        <w:t xml:space="preserve">1. Introduction</w:t>
      </w:r>
    </w:p>
    <w:p>
      <w:pPr>
        <w:pStyle w:val="FirstParagraph"/>
      </w:pPr>
      <w:r>
        <w:t xml:space="preserve">The concept of the Hairdresser has transcended its historical roots as a mere service provider to become a significant cultural ambassador in modern urban centers. Nowhere is this transformation more evident than in Germany Frankfurt, a city defined by its skyline, its global financial stature, and its rapidly diversifying population. For the international conference on Urban Trades and Cultural Dynamics, it is imperative to understand how local trades adapt to global trends.</w:t>
      </w:r>
    </w:p>
    <w:p>
      <w:pPr>
        <w:pStyle w:val="BodyText"/>
      </w:pPr>
      <w:r>
        <w:t xml:space="preserve">In Germany Frankfurt, the Hairdresser operates at a crossroads. The city’s residents range from traditional locals who value precision and hygiene above all else, to an expatriate community that seeks aesthetic experimentation and cultural representation through style. Consequently, the role of the Hairdresser in this specific region requires a dual competency: mastery of technical skills rooted in German apprenticeship traditions and a high degree of cultural intelligence to serve a heterogeneous clientele.</w:t>
      </w:r>
    </w:p>
    <w:bookmarkEnd w:id="21"/>
    <w:bookmarkStart w:id="22" w:name="Xc44fdf9c8368b7236cd0d68dcfd377f9488032f"/>
    <w:p>
      <w:pPr>
        <w:pStyle w:val="Heading2"/>
      </w:pPr>
      <w:r>
        <w:t xml:space="preserve">2. The Regulatory Landscape: Quality Assurance in Germany</w:t>
      </w:r>
    </w:p>
    <w:p>
      <w:pPr>
        <w:pStyle w:val="FirstParagraph"/>
      </w:pPr>
      <w:r>
        <w:t xml:space="preserve">A defining characteristic of the Hairdresser profession in Germany is the rigorous regulatory framework that governs it. Unlike many other countries where entry into the profession may be less regulated, Germany maintains a strict dual education system (Duale Ausbildung). This system ensures that every qualified Hairdresser possesses not only practical salon experience but also theoretical knowledge in hygiene, chemistry of hair products, and business management.</w:t>
      </w:r>
    </w:p>
    <w:p>
      <w:pPr>
        <w:pStyle w:val="BodyText"/>
      </w:pPr>
      <w:r>
        <w:t xml:space="preserve">In Germany Frankfurt, this standard is particularly relevant due to the high density of salons and the competitive nature of the market. The local chambers of crafts (Handwerkskammer) enforce stringent hygiene protocols. For international observers and participants in this conference paper analysis, it is crucial to note that these regulations protect both consumer health and professional integrity. The Hairdresser in Frankfurt is not just an artist but a regulated health-adjacent professional, required to adhere to the German Infection Protection Act (Infektionsschutzgesetz).</w:t>
      </w:r>
    </w:p>
    <w:bookmarkEnd w:id="22"/>
    <w:bookmarkStart w:id="23" w:name="Xc51787c7d4b5962d1a0ceaa2999d0031498d05d"/>
    <w:p>
      <w:pPr>
        <w:pStyle w:val="Heading2"/>
      </w:pPr>
      <w:r>
        <w:t xml:space="preserve">3. Cultural Diversity and Aesthetic Expression</w:t>
      </w:r>
    </w:p>
    <w:p>
      <w:pPr>
        <w:pStyle w:val="FirstParagraph"/>
      </w:pPr>
      <w:r>
        <w:t xml:space="preserve">Germany Frankfurt boasts one of the most diverse populations in Germany, with residents hailing from over 190 nations. This demographic reality has profoundly influenced the services offered by Hairdressers in the region. The traditional "German cut," characterized by precision layering and natural movement, is increasingly blended with techniques associated with African braiding, Asian straightening treatments, and Middle Eastern styling.</w:t>
      </w:r>
    </w:p>
    <w:p>
      <w:pPr>
        <w:pStyle w:val="BodyText"/>
      </w:pPr>
      <w:r>
        <w:t xml:space="preserve">The modern Hairdresser in Germany Frankfurt must therefore be multilingual in a metaphorical sense—able to speak the language of texture for curly hair types as adeptly as they do for fine, straight European hair. This cultural integration is not merely a service adjustment but an economic imperative. Salons that fail to offer inclusive services risk losing market share in a competitive city like Germany Frankfurt.</w:t>
      </w:r>
    </w:p>
    <w:p>
      <w:pPr>
        <w:pStyle w:val="BodyText"/>
      </w:pPr>
      <w:r>
        <w:t xml:space="preserve">Moreover, the salon has become a "third place," a social hub distinct from home and work where cross-cultural interactions occur. The Hairdresser often acts as a listener and cultural mediator, fostering community cohesion in neighborhoods such as Bornheim or Sachsenhausen. This sociological function elevates the status of the Hairdresser from tradesperson to community stakeholder.</w:t>
      </w:r>
    </w:p>
    <w:bookmarkEnd w:id="23"/>
    <w:bookmarkStart w:id="24" w:name="economic-factors-and-urban-dynamics"/>
    <w:p>
      <w:pPr>
        <w:pStyle w:val="Heading2"/>
      </w:pPr>
      <w:r>
        <w:t xml:space="preserve">4. Economic Factors and Urban Dynamics</w:t>
      </w:r>
    </w:p>
    <w:p>
      <w:pPr>
        <w:pStyle w:val="FirstParagraph"/>
      </w:pPr>
      <w:r>
        <w:t xml:space="preserve">The economic landscape of Germany Frankfurt is dominated by finance and business. This creates a specific demand profile for Hairdressers. Clients often seek efficiency, discretion, and high-end luxury experiences that align with the professional identity of bankers, lawyers, and diplomats. As a result, Hairdresser businesses in central locations like the Innenstadt (city center) must invest heavily in interior design and customer service training.</w:t>
      </w:r>
    </w:p>
    <w:p>
      <w:pPr>
        <w:pStyle w:val="BodyText"/>
      </w:pPr>
      <w:r>
        <w:t xml:space="preserve">However, this economic pressure also leads to gentrification issues within the trade. Rising rents in Germany Frankfurt threaten small, family-owned salons. This paper argues for policy support that recognizes Hairdressers as essential cultural infrastructure rather than disposable retail entities. The resilience of the profession depends on balancing high commercial standards with the preservation of artisanal heritage.</w:t>
      </w:r>
    </w:p>
    <w:bookmarkEnd w:id="24"/>
    <w:bookmarkStart w:id="25" w:name="X030bc08d2f15d8d48cbefc31c9b3af77f3505d6"/>
    <w:p>
      <w:pPr>
        <w:pStyle w:val="Heading2"/>
      </w:pPr>
      <w:r>
        <w:t xml:space="preserve">5. Technological Integration and Sustainability</w:t>
      </w:r>
    </w:p>
    <w:p>
      <w:pPr>
        <w:pStyle w:val="FirstParagraph"/>
      </w:pPr>
      <w:r>
        <w:t xml:space="preserve">In recent years, Hairdressers in Germany Frankfurt have also become leaders in sustainability within the beauty industry. With a highly educated consumer base that values environmental responsibility, there is a growing demand for eco-friendly products, water-saving techniques, and waste reduction strategies.</w:t>
      </w:r>
    </w:p>
    <w:p>
      <w:pPr>
        <w:pStyle w:val="BodyText"/>
      </w:pPr>
      <w:r>
        <w:t xml:space="preserve">The adoption of digital booking systems and AI-driven color matching tools has streamlined operations for Hairdressers. Yet, the human element remains paramount. The conference paper suggests that while technology assists efficiency, the core value proposition of a Hairdresser in Germany Frankfurt remains the personalized consultation and tactile skill that algorithms cannot replicate.</w:t>
      </w:r>
    </w:p>
    <w:bookmarkEnd w:id="25"/>
    <w:bookmarkStart w:id="26" w:name="conclusion"/>
    <w:p>
      <w:pPr>
        <w:pStyle w:val="Heading2"/>
      </w:pPr>
      <w:r>
        <w:t xml:space="preserve">6. Conclusion</w:t>
      </w:r>
    </w:p>
    <w:p>
      <w:pPr>
        <w:pStyle w:val="FirstParagraph"/>
      </w:pPr>
      <w:r>
        <w:t xml:space="preserve">In conclusion, the Hairdresser in Germany Frankfurt represents a sophisticated blend of traditional craftsmanship and modern multicultural adaptation. The profession is defined by strict regulatory compliance, high aesthetic standards, and a deep engagement with the city’s diverse social fabric. For stakeholders in urban development and vocational training, understanding the specific context of Germany Frankfurt provides valuable insights into how trade professions can evolve in globalized cities.</w:t>
      </w:r>
    </w:p>
    <w:p>
      <w:pPr>
        <w:pStyle w:val="BodyText"/>
      </w:pPr>
      <w:r>
        <w:t xml:space="preserve">Future research should focus on longitudinal studies regarding the career progression of apprentices within this specific regional market. As Germany Frankfurt continues to grow as a global metropolis, the Hairdresser will undoubtedly remain a key figure in shaping urban identity and social interaction.</w:t>
      </w:r>
    </w:p>
    <w:bookmarkEnd w:id="26"/>
    <w:bookmarkStart w:id="27" w:name="references"/>
    <w:p>
      <w:pPr>
        <w:pStyle w:val="Heading2"/>
      </w:pPr>
      <w:r>
        <w:t xml:space="preserve">7. References</w:t>
      </w:r>
    </w:p>
    <w:p>
      <w:pPr>
        <w:numPr>
          <w:ilvl w:val="0"/>
          <w:numId w:val="1001"/>
        </w:numPr>
        <w:pStyle w:val="Compact"/>
      </w:pPr>
      <w:r>
        <w:t xml:space="preserve">Bundesverband des Deutschen Haarfrisör-Handwerks (2021). *Statistical Report on Vocational Training in Germany*.</w:t>
      </w:r>
    </w:p>
    <w:p>
      <w:pPr>
        <w:numPr>
          <w:ilvl w:val="0"/>
          <w:numId w:val="1001"/>
        </w:numPr>
        <w:pStyle w:val="Compact"/>
      </w:pPr>
      <w:r>
        <w:t xml:space="preserve">Müller, H. (2019). *Urban Aesthetics and Social Interaction: The Salon as Community Hub*. Journal of German Sociology.</w:t>
      </w:r>
    </w:p>
    <w:p>
      <w:pPr>
        <w:numPr>
          <w:ilvl w:val="0"/>
          <w:numId w:val="1001"/>
        </w:numPr>
        <w:pStyle w:val="Compact"/>
      </w:pPr>
      <w:r>
        <w:t xml:space="preserve">Frankfurt University of Applied Sciences (2022). *Economic Impact of Service Trades in Central Business Districts*.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Cultural Integration and Professional Standards in Germany Frankfurt</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